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73E16A" w14:textId="77777777" w:rsidR="00FB1010" w:rsidRDefault="00FB1010">
      <w:pPr>
        <w:spacing w:line="276" w:lineRule="auto"/>
        <w:jc w:val="center"/>
        <w:rPr>
          <w:rFonts w:ascii="宋体" w:eastAsia="宋体" w:hAnsi="宋体" w:cs="宋体"/>
          <w:b/>
          <w:sz w:val="52"/>
          <w:szCs w:val="52"/>
        </w:rPr>
      </w:pPr>
    </w:p>
    <w:p w14:paraId="289B8D5B" w14:textId="77777777" w:rsidR="00FB1010" w:rsidRPr="005A06F5" w:rsidRDefault="009340F6">
      <w:pPr>
        <w:spacing w:line="276" w:lineRule="auto"/>
        <w:jc w:val="center"/>
        <w:rPr>
          <w:rFonts w:ascii="微软雅黑" w:eastAsia="微软雅黑" w:hAnsi="微软雅黑" w:cs="宋体"/>
          <w:b/>
          <w:sz w:val="52"/>
          <w:szCs w:val="52"/>
        </w:rPr>
      </w:pPr>
      <w:r w:rsidRPr="005A06F5">
        <w:rPr>
          <w:rFonts w:ascii="微软雅黑" w:eastAsia="微软雅黑" w:hAnsi="微软雅黑" w:cs="宋体" w:hint="eastAsia"/>
          <w:b/>
          <w:sz w:val="52"/>
          <w:szCs w:val="52"/>
        </w:rPr>
        <w:t>社</w:t>
      </w:r>
    </w:p>
    <w:p w14:paraId="728A9A9F" w14:textId="77777777" w:rsidR="00FB1010" w:rsidRPr="005A06F5" w:rsidRDefault="009340F6">
      <w:pPr>
        <w:spacing w:line="276" w:lineRule="auto"/>
        <w:jc w:val="center"/>
        <w:rPr>
          <w:rFonts w:ascii="微软雅黑" w:eastAsia="微软雅黑" w:hAnsi="微软雅黑" w:cs="宋体"/>
          <w:b/>
          <w:sz w:val="52"/>
          <w:szCs w:val="52"/>
        </w:rPr>
      </w:pPr>
      <w:r w:rsidRPr="005A06F5">
        <w:rPr>
          <w:rFonts w:ascii="微软雅黑" w:eastAsia="微软雅黑" w:hAnsi="微软雅黑" w:cs="宋体" w:hint="eastAsia"/>
          <w:b/>
          <w:sz w:val="52"/>
          <w:szCs w:val="52"/>
        </w:rPr>
        <w:t>会</w:t>
      </w:r>
    </w:p>
    <w:p w14:paraId="4A5AB94D" w14:textId="77777777" w:rsidR="00FB1010" w:rsidRPr="005A06F5" w:rsidRDefault="009340F6">
      <w:pPr>
        <w:spacing w:line="276" w:lineRule="auto"/>
        <w:jc w:val="center"/>
        <w:rPr>
          <w:rFonts w:ascii="微软雅黑" w:eastAsia="微软雅黑" w:hAnsi="微软雅黑" w:cs="宋体"/>
          <w:b/>
          <w:sz w:val="52"/>
          <w:szCs w:val="52"/>
        </w:rPr>
      </w:pPr>
      <w:proofErr w:type="gramStart"/>
      <w:r w:rsidRPr="005A06F5">
        <w:rPr>
          <w:rFonts w:ascii="微软雅黑" w:eastAsia="微软雅黑" w:hAnsi="微软雅黑" w:cs="宋体" w:hint="eastAsia"/>
          <w:b/>
          <w:sz w:val="52"/>
          <w:szCs w:val="52"/>
        </w:rPr>
        <w:t>责</w:t>
      </w:r>
      <w:proofErr w:type="gramEnd"/>
    </w:p>
    <w:p w14:paraId="15839C69" w14:textId="77777777" w:rsidR="00FB1010" w:rsidRPr="005A06F5" w:rsidRDefault="009340F6">
      <w:pPr>
        <w:spacing w:line="276" w:lineRule="auto"/>
        <w:jc w:val="center"/>
        <w:rPr>
          <w:rFonts w:ascii="微软雅黑" w:eastAsia="微软雅黑" w:hAnsi="微软雅黑" w:cs="宋体"/>
          <w:b/>
          <w:sz w:val="52"/>
          <w:szCs w:val="52"/>
        </w:rPr>
      </w:pPr>
      <w:r w:rsidRPr="005A06F5">
        <w:rPr>
          <w:rFonts w:ascii="微软雅黑" w:eastAsia="微软雅黑" w:hAnsi="微软雅黑" w:cs="宋体" w:hint="eastAsia"/>
          <w:b/>
          <w:sz w:val="52"/>
          <w:szCs w:val="52"/>
        </w:rPr>
        <w:t>任</w:t>
      </w:r>
    </w:p>
    <w:p w14:paraId="75142F06" w14:textId="77777777" w:rsidR="00FB1010" w:rsidRPr="005A06F5" w:rsidRDefault="009340F6">
      <w:pPr>
        <w:spacing w:line="276" w:lineRule="auto"/>
        <w:jc w:val="center"/>
        <w:rPr>
          <w:rFonts w:ascii="微软雅黑" w:eastAsia="微软雅黑" w:hAnsi="微软雅黑" w:cs="宋体"/>
          <w:b/>
          <w:sz w:val="52"/>
          <w:szCs w:val="52"/>
        </w:rPr>
      </w:pPr>
      <w:r w:rsidRPr="005A06F5">
        <w:rPr>
          <w:rFonts w:ascii="微软雅黑" w:eastAsia="微软雅黑" w:hAnsi="微软雅黑" w:cs="宋体" w:hint="eastAsia"/>
          <w:b/>
          <w:sz w:val="52"/>
          <w:szCs w:val="52"/>
        </w:rPr>
        <w:t>报</w:t>
      </w:r>
    </w:p>
    <w:p w14:paraId="225CF2F1" w14:textId="77777777" w:rsidR="00FB1010" w:rsidRPr="005A06F5" w:rsidRDefault="009340F6">
      <w:pPr>
        <w:spacing w:line="276" w:lineRule="auto"/>
        <w:jc w:val="center"/>
        <w:rPr>
          <w:rFonts w:ascii="微软雅黑" w:eastAsia="微软雅黑" w:hAnsi="微软雅黑" w:cs="宋体"/>
          <w:b/>
          <w:sz w:val="52"/>
          <w:szCs w:val="52"/>
        </w:rPr>
      </w:pPr>
      <w:r w:rsidRPr="005A06F5">
        <w:rPr>
          <w:rFonts w:ascii="微软雅黑" w:eastAsia="微软雅黑" w:hAnsi="微软雅黑" w:cs="宋体" w:hint="eastAsia"/>
          <w:b/>
          <w:sz w:val="52"/>
          <w:szCs w:val="52"/>
        </w:rPr>
        <w:t>告</w:t>
      </w:r>
    </w:p>
    <w:p w14:paraId="62E0C178" w14:textId="77777777" w:rsidR="00FB1010" w:rsidRDefault="00FB1010">
      <w:pPr>
        <w:spacing w:line="276" w:lineRule="auto"/>
        <w:ind w:firstLineChars="750" w:firstLine="3900"/>
        <w:rPr>
          <w:rFonts w:ascii="宋体" w:eastAsia="宋体" w:hAnsi="宋体" w:cs="宋体"/>
          <w:sz w:val="52"/>
          <w:szCs w:val="52"/>
        </w:rPr>
      </w:pPr>
    </w:p>
    <w:p w14:paraId="636B0217" w14:textId="77777777" w:rsidR="00FB1010" w:rsidRDefault="00FB1010">
      <w:pPr>
        <w:spacing w:line="276" w:lineRule="auto"/>
        <w:ind w:firstLineChars="750" w:firstLine="3900"/>
        <w:rPr>
          <w:rFonts w:ascii="宋体" w:eastAsia="宋体" w:hAnsi="宋体" w:cs="宋体"/>
          <w:sz w:val="52"/>
          <w:szCs w:val="52"/>
        </w:rPr>
      </w:pPr>
    </w:p>
    <w:p w14:paraId="1B3C22F8" w14:textId="77777777" w:rsidR="00FB1010" w:rsidRPr="005A06F5" w:rsidRDefault="001949DF">
      <w:pPr>
        <w:spacing w:line="276" w:lineRule="auto"/>
        <w:ind w:firstLineChars="600" w:firstLine="2160"/>
        <w:rPr>
          <w:rFonts w:ascii="微软雅黑" w:eastAsia="微软雅黑" w:hAnsi="微软雅黑" w:cs="宋体"/>
          <w:sz w:val="36"/>
          <w:szCs w:val="44"/>
        </w:rPr>
      </w:pPr>
      <w:r>
        <w:rPr>
          <w:rFonts w:ascii="微软雅黑" w:eastAsia="微软雅黑" w:hAnsi="微软雅黑" w:cs="宋体" w:hint="eastAsia"/>
          <w:sz w:val="36"/>
          <w:szCs w:val="44"/>
        </w:rPr>
        <w:t>浙江亿力机电股份有限公司</w:t>
      </w:r>
    </w:p>
    <w:p w14:paraId="6D164C2C" w14:textId="77777777" w:rsidR="00FB1010" w:rsidRPr="005A06F5" w:rsidRDefault="009340F6">
      <w:pPr>
        <w:spacing w:before="40" w:after="40" w:line="276" w:lineRule="auto"/>
        <w:jc w:val="center"/>
        <w:rPr>
          <w:rFonts w:ascii="微软雅黑" w:eastAsia="微软雅黑" w:hAnsi="微软雅黑" w:cs="宋体"/>
          <w:sz w:val="36"/>
          <w:szCs w:val="36"/>
        </w:rPr>
      </w:pPr>
      <w:r w:rsidRPr="005A06F5">
        <w:rPr>
          <w:rFonts w:ascii="微软雅黑" w:eastAsia="微软雅黑" w:hAnsi="微软雅黑" w:cs="宋体" w:hint="eastAsia"/>
          <w:sz w:val="36"/>
          <w:szCs w:val="36"/>
        </w:rPr>
        <w:t>报告日期：</w:t>
      </w:r>
      <w:r w:rsidRPr="005A06F5">
        <w:rPr>
          <w:rFonts w:ascii="微软雅黑" w:eastAsia="微软雅黑" w:hAnsi="微软雅黑" w:cs="宋体"/>
          <w:sz w:val="36"/>
          <w:szCs w:val="36"/>
        </w:rPr>
        <w:t>20</w:t>
      </w:r>
      <w:r w:rsidR="00253AC0">
        <w:rPr>
          <w:rFonts w:ascii="微软雅黑" w:eastAsia="微软雅黑" w:hAnsi="微软雅黑" w:cs="宋体"/>
          <w:sz w:val="36"/>
          <w:szCs w:val="36"/>
        </w:rPr>
        <w:t>20</w:t>
      </w:r>
      <w:r w:rsidRPr="005A06F5">
        <w:rPr>
          <w:rFonts w:ascii="微软雅黑" w:eastAsia="微软雅黑" w:hAnsi="微软雅黑" w:cs="宋体" w:hint="eastAsia"/>
          <w:sz w:val="36"/>
          <w:szCs w:val="36"/>
        </w:rPr>
        <w:t>年</w:t>
      </w:r>
      <w:r w:rsidR="00253AC0">
        <w:rPr>
          <w:rFonts w:ascii="微软雅黑" w:eastAsia="微软雅黑" w:hAnsi="微软雅黑" w:cs="宋体"/>
          <w:sz w:val="36"/>
          <w:szCs w:val="36"/>
        </w:rPr>
        <w:t>10</w:t>
      </w:r>
      <w:r w:rsidRPr="005A06F5">
        <w:rPr>
          <w:rFonts w:ascii="微软雅黑" w:eastAsia="微软雅黑" w:hAnsi="微软雅黑" w:cs="宋体" w:hint="eastAsia"/>
          <w:sz w:val="36"/>
          <w:szCs w:val="36"/>
        </w:rPr>
        <w:t>月</w:t>
      </w:r>
      <w:r w:rsidR="00253AC0">
        <w:rPr>
          <w:rFonts w:ascii="微软雅黑" w:eastAsia="微软雅黑" w:hAnsi="微软雅黑" w:cs="宋体"/>
          <w:sz w:val="36"/>
          <w:szCs w:val="36"/>
        </w:rPr>
        <w:t>10</w:t>
      </w:r>
      <w:r w:rsidRPr="005A06F5">
        <w:rPr>
          <w:rFonts w:ascii="微软雅黑" w:eastAsia="微软雅黑" w:hAnsi="微软雅黑" w:cs="宋体" w:hint="eastAsia"/>
          <w:sz w:val="36"/>
          <w:szCs w:val="36"/>
        </w:rPr>
        <w:t>日</w:t>
      </w:r>
    </w:p>
    <w:p w14:paraId="0B752A26" w14:textId="77777777" w:rsidR="00FB1010" w:rsidRDefault="009340F6">
      <w:pPr>
        <w:widowControl/>
        <w:spacing w:line="276" w:lineRule="auto"/>
        <w:jc w:val="left"/>
        <w:rPr>
          <w:rFonts w:ascii="宋体" w:eastAsia="宋体" w:hAnsi="宋体" w:cs="宋体"/>
          <w:sz w:val="36"/>
          <w:szCs w:val="36"/>
        </w:rPr>
      </w:pPr>
      <w:r>
        <w:rPr>
          <w:rFonts w:ascii="宋体" w:eastAsia="宋体" w:hAnsi="宋体" w:cs="宋体"/>
          <w:sz w:val="36"/>
          <w:szCs w:val="36"/>
        </w:rPr>
        <w:br w:type="page"/>
      </w:r>
    </w:p>
    <w:p w14:paraId="28DEB884" w14:textId="77777777" w:rsidR="00FB1010" w:rsidRPr="005A06F5" w:rsidRDefault="001949DF" w:rsidP="005A06F5">
      <w:pPr>
        <w:pStyle w:val="aff6"/>
        <w:numPr>
          <w:ilvl w:val="0"/>
          <w:numId w:val="3"/>
        </w:numPr>
        <w:spacing w:beforeLines="50" w:before="156" w:afterLines="50" w:after="156" w:line="360" w:lineRule="auto"/>
        <w:ind w:firstLineChars="0"/>
        <w:outlineLvl w:val="0"/>
        <w:rPr>
          <w:rFonts w:ascii="微软雅黑" w:eastAsia="微软雅黑" w:hAnsi="微软雅黑"/>
          <w:b/>
          <w:color w:val="000000" w:themeColor="text1"/>
          <w:sz w:val="28"/>
          <w:szCs w:val="24"/>
        </w:rPr>
      </w:pPr>
      <w:bookmarkStart w:id="0" w:name="_Toc451610984"/>
      <w:bookmarkStart w:id="1" w:name="_Toc451610891"/>
      <w:r>
        <w:rPr>
          <w:rFonts w:ascii="微软雅黑" w:eastAsia="微软雅黑" w:hAnsi="微软雅黑" w:hint="eastAsia"/>
          <w:b/>
          <w:color w:val="000000" w:themeColor="text1"/>
          <w:sz w:val="28"/>
          <w:szCs w:val="24"/>
        </w:rPr>
        <w:lastRenderedPageBreak/>
        <w:t>浙江亿力机电股份有限公司</w:t>
      </w:r>
      <w:r w:rsidR="009340F6" w:rsidRPr="005A06F5">
        <w:rPr>
          <w:rFonts w:ascii="微软雅黑" w:eastAsia="微软雅黑" w:hAnsi="微软雅黑"/>
          <w:b/>
          <w:color w:val="000000" w:themeColor="text1"/>
          <w:sz w:val="28"/>
          <w:szCs w:val="24"/>
        </w:rPr>
        <w:t>简介</w:t>
      </w:r>
    </w:p>
    <w:p w14:paraId="03596916" w14:textId="208C6CEC" w:rsidR="00641764" w:rsidRPr="005A06F5" w:rsidRDefault="001949DF" w:rsidP="00567628">
      <w:pPr>
        <w:spacing w:line="600" w:lineRule="exact"/>
        <w:ind w:firstLineChars="200" w:firstLine="480"/>
        <w:rPr>
          <w:rFonts w:ascii="微软雅黑" w:eastAsia="微软雅黑" w:hAnsi="微软雅黑" w:cs="Arial"/>
          <w:kern w:val="0"/>
          <w:sz w:val="24"/>
          <w:szCs w:val="24"/>
        </w:rPr>
      </w:pPr>
      <w:r>
        <w:rPr>
          <w:rFonts w:ascii="微软雅黑" w:eastAsia="微软雅黑" w:hAnsi="微软雅黑" w:cs="宋体" w:hint="eastAsia"/>
          <w:sz w:val="24"/>
          <w:szCs w:val="24"/>
        </w:rPr>
        <w:t>浙江亿力机电股份有限公司</w:t>
      </w:r>
      <w:r w:rsidR="00641764" w:rsidRPr="005A06F5">
        <w:rPr>
          <w:rFonts w:ascii="微软雅黑" w:eastAsia="微软雅黑" w:hAnsi="微软雅黑" w:cs="宋体" w:hint="eastAsia"/>
          <w:sz w:val="24"/>
          <w:szCs w:val="24"/>
        </w:rPr>
        <w:t>是2009年12月于嘉善县</w:t>
      </w:r>
      <w:proofErr w:type="gramStart"/>
      <w:r w:rsidR="00641764" w:rsidRPr="005A06F5">
        <w:rPr>
          <w:rFonts w:ascii="微软雅黑" w:eastAsia="微软雅黑" w:hAnsi="微软雅黑" w:cs="宋体" w:hint="eastAsia"/>
          <w:sz w:val="24"/>
          <w:szCs w:val="24"/>
        </w:rPr>
        <w:t>罗星街道灵秀路</w:t>
      </w:r>
      <w:proofErr w:type="gramEnd"/>
      <w:r w:rsidR="00641764" w:rsidRPr="005A06F5">
        <w:rPr>
          <w:rFonts w:ascii="微软雅黑" w:eastAsia="微软雅黑" w:hAnsi="微软雅黑" w:cs="宋体" w:hint="eastAsia"/>
          <w:sz w:val="24"/>
          <w:szCs w:val="24"/>
        </w:rPr>
        <w:t>111号注册成立的一家民营企业，注册资金1</w:t>
      </w:r>
      <w:r w:rsidR="00E11ED5">
        <w:rPr>
          <w:rFonts w:ascii="微软雅黑" w:eastAsia="微软雅黑" w:hAnsi="微软雅黑" w:cs="宋体"/>
          <w:sz w:val="24"/>
          <w:szCs w:val="24"/>
        </w:rPr>
        <w:t>8000</w:t>
      </w:r>
      <w:r w:rsidR="00641764" w:rsidRPr="005A06F5">
        <w:rPr>
          <w:rFonts w:ascii="微软雅黑" w:eastAsia="微软雅黑" w:hAnsi="微软雅黑" w:cs="宋体" w:hint="eastAsia"/>
          <w:sz w:val="24"/>
          <w:szCs w:val="24"/>
        </w:rPr>
        <w:t>万元，是一家专业从事高压清洗机等清洁设备的研发设计、生产及销售于一体的科技型企业。公司现有员工</w:t>
      </w:r>
      <w:r w:rsidR="00E11ED5">
        <w:rPr>
          <w:rFonts w:ascii="微软雅黑" w:eastAsia="微软雅黑" w:hAnsi="微软雅黑" w:cs="宋体"/>
          <w:sz w:val="24"/>
          <w:szCs w:val="24"/>
        </w:rPr>
        <w:t>3000</w:t>
      </w:r>
      <w:r w:rsidR="00641764" w:rsidRPr="005A06F5">
        <w:rPr>
          <w:rFonts w:ascii="微软雅黑" w:eastAsia="微软雅黑" w:hAnsi="微软雅黑" w:cs="宋体" w:hint="eastAsia"/>
          <w:sz w:val="24"/>
          <w:szCs w:val="24"/>
        </w:rPr>
        <w:t>人，现直接从事研发的科技人员</w:t>
      </w:r>
      <w:r w:rsidR="00E11ED5">
        <w:rPr>
          <w:rFonts w:ascii="微软雅黑" w:eastAsia="微软雅黑" w:hAnsi="微软雅黑" w:cs="宋体"/>
          <w:sz w:val="24"/>
          <w:szCs w:val="24"/>
        </w:rPr>
        <w:t>306</w:t>
      </w:r>
      <w:r w:rsidR="00641764" w:rsidRPr="005A06F5">
        <w:rPr>
          <w:rFonts w:ascii="微软雅黑" w:eastAsia="微软雅黑" w:hAnsi="微软雅黑" w:cs="宋体" w:hint="eastAsia"/>
          <w:sz w:val="24"/>
          <w:szCs w:val="24"/>
        </w:rPr>
        <w:t>人，占公司员工比例为</w:t>
      </w:r>
      <w:r w:rsidR="00E11ED5">
        <w:rPr>
          <w:rFonts w:ascii="微软雅黑" w:eastAsia="微软雅黑" w:hAnsi="微软雅黑" w:cs="宋体"/>
          <w:sz w:val="24"/>
          <w:szCs w:val="24"/>
        </w:rPr>
        <w:t>10</w:t>
      </w:r>
      <w:r w:rsidR="00E11ED5">
        <w:rPr>
          <w:rFonts w:ascii="微软雅黑" w:eastAsia="微软雅黑" w:hAnsi="微软雅黑" w:cs="宋体" w:hint="eastAsia"/>
          <w:sz w:val="24"/>
          <w:szCs w:val="24"/>
        </w:rPr>
        <w:t>.</w:t>
      </w:r>
      <w:r w:rsidR="00E11ED5">
        <w:rPr>
          <w:rFonts w:ascii="微软雅黑" w:eastAsia="微软雅黑" w:hAnsi="微软雅黑" w:cs="宋体"/>
          <w:sz w:val="24"/>
          <w:szCs w:val="24"/>
        </w:rPr>
        <w:t>2</w:t>
      </w:r>
      <w:r w:rsidR="00641764" w:rsidRPr="005A06F5">
        <w:rPr>
          <w:rFonts w:ascii="微软雅黑" w:eastAsia="微软雅黑" w:hAnsi="微软雅黑" w:cs="宋体" w:hint="eastAsia"/>
          <w:sz w:val="24"/>
          <w:szCs w:val="24"/>
        </w:rPr>
        <w:t>%，我公司有一支尖端的专业技术人才队伍。公司主导产品有直动式高压清洗机、高效节能型高压清洗机、超耐用低噪音高压清洗机及其配套产品在内的三大系列数十多个品种，产品广泛应用于农业、航空航天、汽车业、石油化工、运输业、船舶业等行业。我公司十分注重科技创新，建有标准的试验机构和完善的研发核算体系，2017年我公司被认定为国家高新技术企业和嘉善县高新技术研发中心。每年有多项新专利和新技术的研制成功，运用到产品中，给公司带来较好的经济效益。公司90%以上的产品已通过了GS、CE、</w:t>
      </w:r>
      <w:r w:rsidR="00294A9F" w:rsidRPr="005A06F5">
        <w:rPr>
          <w:rFonts w:ascii="微软雅黑" w:eastAsia="微软雅黑" w:hAnsi="微软雅黑" w:cs="宋体" w:hint="eastAsia"/>
          <w:sz w:val="24"/>
          <w:szCs w:val="24"/>
        </w:rPr>
        <w:t>CSA</w:t>
      </w:r>
      <w:r w:rsidR="00641764" w:rsidRPr="005A06F5">
        <w:rPr>
          <w:rFonts w:ascii="微软雅黑" w:eastAsia="微软雅黑" w:hAnsi="微软雅黑" w:cs="宋体" w:hint="eastAsia"/>
          <w:sz w:val="24"/>
          <w:szCs w:val="24"/>
        </w:rPr>
        <w:t>、EMC等</w:t>
      </w:r>
      <w:r w:rsidR="00294A9F" w:rsidRPr="005A06F5">
        <w:rPr>
          <w:rFonts w:ascii="微软雅黑" w:eastAsia="微软雅黑" w:hAnsi="微软雅黑" w:cs="宋体" w:hint="eastAsia"/>
          <w:sz w:val="24"/>
          <w:szCs w:val="24"/>
        </w:rPr>
        <w:t>产品国际</w:t>
      </w:r>
      <w:r w:rsidR="00641764" w:rsidRPr="005A06F5">
        <w:rPr>
          <w:rFonts w:ascii="微软雅黑" w:eastAsia="微软雅黑" w:hAnsi="微软雅黑" w:cs="宋体" w:hint="eastAsia"/>
          <w:sz w:val="24"/>
          <w:szCs w:val="24"/>
        </w:rPr>
        <w:t>认证，远销德国、英国、法国、意大利、瑞典、美国、加拿大、墨西哥、阿根廷等欧美发达国家及新加坡、马来西亚、泰国、香港等东南亚国家和地区。公司还与丹麦</w:t>
      </w:r>
      <w:proofErr w:type="spellStart"/>
      <w:r w:rsidR="00641764" w:rsidRPr="005A06F5">
        <w:rPr>
          <w:rFonts w:ascii="微软雅黑" w:eastAsia="微软雅黑" w:hAnsi="微软雅黑" w:cs="宋体" w:hint="eastAsia"/>
          <w:sz w:val="24"/>
          <w:szCs w:val="24"/>
        </w:rPr>
        <w:t>Nilfisk</w:t>
      </w:r>
      <w:proofErr w:type="spellEnd"/>
      <w:r w:rsidR="00641764" w:rsidRPr="005A06F5">
        <w:rPr>
          <w:rFonts w:ascii="微软雅黑" w:eastAsia="微软雅黑" w:hAnsi="微软雅黑" w:cs="宋体" w:hint="eastAsia"/>
          <w:sz w:val="24"/>
          <w:szCs w:val="24"/>
        </w:rPr>
        <w:t>-ALTO、意大利AR、美国</w:t>
      </w:r>
      <w:proofErr w:type="spellStart"/>
      <w:r w:rsidR="00641764" w:rsidRPr="005A06F5">
        <w:rPr>
          <w:rFonts w:ascii="微软雅黑" w:eastAsia="微软雅黑" w:hAnsi="微软雅黑" w:cs="宋体" w:hint="eastAsia"/>
          <w:sz w:val="24"/>
          <w:szCs w:val="24"/>
        </w:rPr>
        <w:t>CompBell</w:t>
      </w:r>
      <w:proofErr w:type="spellEnd"/>
      <w:r w:rsidR="00641764" w:rsidRPr="005A06F5">
        <w:rPr>
          <w:rFonts w:ascii="微软雅黑" w:eastAsia="微软雅黑" w:hAnsi="微软雅黑" w:cs="宋体" w:hint="eastAsia"/>
          <w:sz w:val="24"/>
          <w:szCs w:val="24"/>
        </w:rPr>
        <w:t>、美国</w:t>
      </w:r>
      <w:proofErr w:type="spellStart"/>
      <w:r w:rsidR="00641764" w:rsidRPr="005A06F5">
        <w:rPr>
          <w:rFonts w:ascii="微软雅黑" w:eastAsia="微软雅黑" w:hAnsi="微软雅黑" w:cs="宋体" w:hint="eastAsia"/>
          <w:sz w:val="24"/>
          <w:szCs w:val="24"/>
        </w:rPr>
        <w:t>Black&amp;Deck</w:t>
      </w:r>
      <w:proofErr w:type="spellEnd"/>
      <w:r w:rsidR="00641764" w:rsidRPr="005A06F5">
        <w:rPr>
          <w:rFonts w:ascii="微软雅黑" w:eastAsia="微软雅黑" w:hAnsi="微软雅黑" w:cs="宋体" w:hint="eastAsia"/>
          <w:sz w:val="24"/>
          <w:szCs w:val="24"/>
        </w:rPr>
        <w:t>、香港TTI等众多国内外知名品牌建立了战略供应合作关系，为其长期提供高压清洗机及配套产品和服务。凭借国内领先的研发实力、严格可靠的质量保证、快速高效的客户服务和为顾客创造价值的经营理念，</w:t>
      </w:r>
      <w:proofErr w:type="gramStart"/>
      <w:r w:rsidR="00641764" w:rsidRPr="005A06F5">
        <w:rPr>
          <w:rFonts w:ascii="微软雅黑" w:eastAsia="微软雅黑" w:hAnsi="微软雅黑" w:cs="宋体" w:hint="eastAsia"/>
          <w:sz w:val="24"/>
          <w:szCs w:val="24"/>
        </w:rPr>
        <w:t>亿力产品</w:t>
      </w:r>
      <w:proofErr w:type="gramEnd"/>
      <w:r w:rsidR="00641764" w:rsidRPr="005A06F5">
        <w:rPr>
          <w:rFonts w:ascii="微软雅黑" w:eastAsia="微软雅黑" w:hAnsi="微软雅黑" w:cs="宋体" w:hint="eastAsia"/>
          <w:sz w:val="24"/>
          <w:szCs w:val="24"/>
        </w:rPr>
        <w:t>享誉海外市场，国内市场占有率为8.7%、国际市场占有率在1.24%，位居国内同行业前列</w:t>
      </w:r>
      <w:r w:rsidR="00641764" w:rsidRPr="005A06F5">
        <w:rPr>
          <w:rFonts w:ascii="微软雅黑" w:eastAsia="微软雅黑" w:hAnsi="微软雅黑" w:cs="Arial" w:hint="eastAsia"/>
          <w:kern w:val="0"/>
          <w:sz w:val="24"/>
          <w:szCs w:val="24"/>
        </w:rPr>
        <w:t>。</w:t>
      </w:r>
    </w:p>
    <w:p w14:paraId="54EA5759" w14:textId="7018B3BB" w:rsidR="009340F6" w:rsidRPr="005A06F5" w:rsidRDefault="009340F6" w:rsidP="00E11ED5">
      <w:pPr>
        <w:spacing w:beforeLines="50" w:before="156" w:afterLines="50" w:after="156" w:line="360" w:lineRule="auto"/>
        <w:outlineLvl w:val="0"/>
        <w:rPr>
          <w:rFonts w:ascii="微软雅黑" w:eastAsia="微软雅黑" w:hAnsi="微软雅黑"/>
          <w:b/>
          <w:color w:val="000000" w:themeColor="text1"/>
          <w:sz w:val="24"/>
          <w:szCs w:val="24"/>
        </w:rPr>
      </w:pPr>
    </w:p>
    <w:p w14:paraId="3D25CF25" w14:textId="77777777" w:rsidR="00FB1010" w:rsidRPr="005A06F5" w:rsidRDefault="009340F6" w:rsidP="005A06F5">
      <w:pPr>
        <w:spacing w:beforeLines="50" w:before="156" w:afterLines="50" w:after="156" w:line="360" w:lineRule="auto"/>
        <w:outlineLvl w:val="0"/>
        <w:rPr>
          <w:rFonts w:ascii="微软雅黑" w:eastAsia="微软雅黑" w:hAnsi="微软雅黑" w:cs="Times New Roman"/>
          <w:b/>
          <w:color w:val="000000" w:themeColor="text1"/>
          <w:sz w:val="28"/>
          <w:szCs w:val="24"/>
        </w:rPr>
      </w:pPr>
      <w:r w:rsidRPr="005A06F5">
        <w:rPr>
          <w:rFonts w:ascii="微软雅黑" w:eastAsia="微软雅黑" w:hAnsi="微软雅黑" w:cs="Times New Roman" w:hint="eastAsia"/>
          <w:b/>
          <w:color w:val="000000" w:themeColor="text1"/>
          <w:sz w:val="28"/>
          <w:szCs w:val="24"/>
        </w:rPr>
        <w:t>二、公司组织架构和主要产品</w:t>
      </w:r>
    </w:p>
    <w:p w14:paraId="6E8881CD" w14:textId="77777777" w:rsidR="00FB1010" w:rsidRPr="005A06F5" w:rsidRDefault="009340F6" w:rsidP="005A06F5">
      <w:pPr>
        <w:spacing w:beforeLines="50" w:before="156" w:afterLines="50" w:after="156" w:line="360" w:lineRule="auto"/>
        <w:outlineLvl w:val="0"/>
        <w:rPr>
          <w:rFonts w:ascii="微软雅黑" w:eastAsia="微软雅黑" w:hAnsi="微软雅黑" w:cs="Times New Roman"/>
          <w:b/>
          <w:color w:val="000000" w:themeColor="text1"/>
          <w:sz w:val="28"/>
          <w:szCs w:val="24"/>
        </w:rPr>
      </w:pPr>
      <w:r w:rsidRPr="005A06F5">
        <w:rPr>
          <w:rFonts w:ascii="微软雅黑" w:eastAsia="微软雅黑" w:hAnsi="微软雅黑" w:cs="Times New Roman" w:hint="eastAsia"/>
          <w:b/>
          <w:color w:val="000000" w:themeColor="text1"/>
          <w:sz w:val="28"/>
          <w:szCs w:val="24"/>
        </w:rPr>
        <w:t>1、公司组织架构</w:t>
      </w:r>
    </w:p>
    <w:p w14:paraId="05E87AA1" w14:textId="77777777" w:rsidR="00FB1010" w:rsidRPr="005A06F5" w:rsidRDefault="00FB1010" w:rsidP="005A06F5">
      <w:pPr>
        <w:spacing w:beforeLines="50" w:before="156" w:afterLines="50" w:after="156" w:line="360" w:lineRule="auto"/>
        <w:outlineLvl w:val="0"/>
        <w:rPr>
          <w:rFonts w:ascii="微软雅黑" w:eastAsia="微软雅黑" w:hAnsi="微软雅黑"/>
          <w:noProof/>
        </w:rPr>
      </w:pPr>
    </w:p>
    <w:p w14:paraId="42B52E5B" w14:textId="77777777" w:rsidR="00085BDA" w:rsidRPr="005A06F5" w:rsidRDefault="001949DF" w:rsidP="005A06F5">
      <w:pPr>
        <w:spacing w:beforeLines="50" w:before="156" w:afterLines="50" w:after="156" w:line="360" w:lineRule="auto"/>
        <w:outlineLvl w:val="0"/>
        <w:rPr>
          <w:rFonts w:ascii="微软雅黑" w:eastAsia="微软雅黑" w:hAnsi="微软雅黑" w:cs="Times New Roman"/>
          <w:b/>
          <w:color w:val="000000" w:themeColor="text1"/>
          <w:sz w:val="28"/>
          <w:szCs w:val="24"/>
        </w:rPr>
      </w:pPr>
      <w:r w:rsidRPr="001949DF">
        <w:rPr>
          <w:rFonts w:ascii="微软雅黑" w:eastAsia="微软雅黑" w:hAnsi="微软雅黑" w:cs="Times New Roman"/>
          <w:b/>
          <w:noProof/>
          <w:color w:val="000000" w:themeColor="text1"/>
          <w:sz w:val="28"/>
          <w:szCs w:val="24"/>
        </w:rPr>
        <w:drawing>
          <wp:inline distT="0" distB="0" distL="0" distR="0" wp14:anchorId="53389716" wp14:editId="3D08FDE9">
            <wp:extent cx="5274310" cy="3279642"/>
            <wp:effectExtent l="0" t="0" r="0" b="0"/>
            <wp:docPr id="2" name="图片 2" descr="C:\Users\xz07\AppData\Local\Temp\WeChat Files\7749ce5c5bc56d6d4a78ba5f86867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z07\AppData\Local\Temp\WeChat Files\7749ce5c5bc56d6d4a78ba5f86867a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3279642"/>
                    </a:xfrm>
                    <a:prstGeom prst="rect">
                      <a:avLst/>
                    </a:prstGeom>
                    <a:noFill/>
                    <a:ln>
                      <a:noFill/>
                    </a:ln>
                  </pic:spPr>
                </pic:pic>
              </a:graphicData>
            </a:graphic>
          </wp:inline>
        </w:drawing>
      </w:r>
    </w:p>
    <w:p w14:paraId="3BC037EB" w14:textId="77777777" w:rsidR="00085BDA" w:rsidRPr="005A06F5" w:rsidRDefault="00085BDA" w:rsidP="005A06F5">
      <w:pPr>
        <w:spacing w:beforeLines="50" w:before="156" w:afterLines="50" w:after="156" w:line="360" w:lineRule="auto"/>
        <w:outlineLvl w:val="0"/>
        <w:rPr>
          <w:rFonts w:ascii="微软雅黑" w:eastAsia="微软雅黑" w:hAnsi="微软雅黑" w:cs="Times New Roman"/>
          <w:b/>
          <w:color w:val="000000" w:themeColor="text1"/>
          <w:sz w:val="28"/>
          <w:szCs w:val="24"/>
        </w:rPr>
      </w:pPr>
    </w:p>
    <w:p w14:paraId="582E0A8F" w14:textId="77777777" w:rsidR="00FB1010" w:rsidRPr="005A06F5" w:rsidRDefault="009340F6" w:rsidP="005A06F5">
      <w:pPr>
        <w:spacing w:beforeLines="50" w:before="156" w:afterLines="50" w:after="156" w:line="360" w:lineRule="auto"/>
        <w:outlineLvl w:val="0"/>
        <w:rPr>
          <w:rFonts w:ascii="微软雅黑" w:eastAsia="微软雅黑" w:hAnsi="微软雅黑" w:cs="Times New Roman"/>
          <w:b/>
          <w:color w:val="000000" w:themeColor="text1"/>
          <w:sz w:val="24"/>
          <w:szCs w:val="24"/>
        </w:rPr>
      </w:pPr>
      <w:r w:rsidRPr="005A06F5">
        <w:rPr>
          <w:rFonts w:ascii="微软雅黑" w:eastAsia="微软雅黑" w:hAnsi="微软雅黑" w:cs="Times New Roman" w:hint="eastAsia"/>
          <w:b/>
          <w:color w:val="000000" w:themeColor="text1"/>
          <w:sz w:val="24"/>
          <w:szCs w:val="24"/>
        </w:rPr>
        <w:t>2、</w:t>
      </w:r>
      <w:r w:rsidRPr="005A06F5">
        <w:rPr>
          <w:rFonts w:ascii="微软雅黑" w:eastAsia="微软雅黑" w:hAnsi="微软雅黑" w:cs="Times New Roman"/>
          <w:b/>
          <w:color w:val="000000" w:themeColor="text1"/>
          <w:sz w:val="24"/>
          <w:szCs w:val="24"/>
        </w:rPr>
        <w:t>主要产品</w:t>
      </w:r>
    </w:p>
    <w:p w14:paraId="79580822" w14:textId="77777777" w:rsidR="00FB1010" w:rsidRPr="005A06F5" w:rsidRDefault="001949DF" w:rsidP="00567628">
      <w:pPr>
        <w:widowControl/>
        <w:spacing w:line="360" w:lineRule="auto"/>
        <w:ind w:firstLineChars="200" w:firstLine="480"/>
        <w:jc w:val="left"/>
        <w:rPr>
          <w:rFonts w:ascii="微软雅黑" w:eastAsia="微软雅黑" w:hAnsi="微软雅黑" w:cs="Times New Roman"/>
          <w:kern w:val="0"/>
          <w:sz w:val="24"/>
          <w:szCs w:val="24"/>
        </w:rPr>
      </w:pPr>
      <w:r>
        <w:rPr>
          <w:rFonts w:ascii="微软雅黑" w:eastAsia="微软雅黑" w:hAnsi="微软雅黑" w:cs="宋体" w:hint="eastAsia"/>
          <w:kern w:val="0"/>
          <w:sz w:val="24"/>
          <w:szCs w:val="24"/>
        </w:rPr>
        <w:t>浙江亿力机电股份有限公司</w:t>
      </w:r>
      <w:r w:rsidR="009340F6" w:rsidRPr="005A06F5">
        <w:rPr>
          <w:rFonts w:ascii="微软雅黑" w:eastAsia="微软雅黑" w:hAnsi="微软雅黑" w:cs="Times New Roman"/>
          <w:kern w:val="0"/>
          <w:sz w:val="24"/>
          <w:szCs w:val="24"/>
        </w:rPr>
        <w:t>是一家专业研发、生产和销售</w:t>
      </w:r>
      <w:r w:rsidR="00C37C06" w:rsidRPr="005A06F5">
        <w:rPr>
          <w:rFonts w:ascii="微软雅黑" w:eastAsia="微软雅黑" w:hAnsi="微软雅黑" w:cs="Times New Roman" w:hint="eastAsia"/>
          <w:kern w:val="0"/>
          <w:sz w:val="24"/>
          <w:szCs w:val="24"/>
        </w:rPr>
        <w:t>高压清洗机</w:t>
      </w:r>
      <w:r w:rsidR="009340F6" w:rsidRPr="005A06F5">
        <w:rPr>
          <w:rFonts w:ascii="微软雅黑" w:eastAsia="微软雅黑" w:hAnsi="微软雅黑" w:cs="Times New Roman"/>
          <w:kern w:val="0"/>
          <w:sz w:val="24"/>
          <w:szCs w:val="24"/>
        </w:rPr>
        <w:t>的企业</w:t>
      </w:r>
      <w:r w:rsidR="009340F6" w:rsidRPr="005A06F5">
        <w:rPr>
          <w:rFonts w:ascii="微软雅黑" w:eastAsia="微软雅黑" w:hAnsi="微软雅黑" w:cs="宋体"/>
          <w:kern w:val="0"/>
          <w:sz w:val="24"/>
          <w:szCs w:val="24"/>
        </w:rPr>
        <w:t>。</w:t>
      </w:r>
      <w:r w:rsidR="009340F6" w:rsidRPr="005A06F5">
        <w:rPr>
          <w:rFonts w:ascii="微软雅黑" w:eastAsia="微软雅黑" w:hAnsi="微软雅黑" w:cs="Times New Roman" w:hint="eastAsia"/>
          <w:kern w:val="0"/>
          <w:sz w:val="24"/>
          <w:szCs w:val="24"/>
        </w:rPr>
        <w:t>主要产品图片如下：</w:t>
      </w:r>
    </w:p>
    <w:p w14:paraId="413CE7AE" w14:textId="77777777" w:rsidR="00395BE2" w:rsidRPr="005A06F5" w:rsidRDefault="00395BE2">
      <w:pPr>
        <w:widowControl/>
        <w:spacing w:line="360" w:lineRule="auto"/>
        <w:ind w:firstLineChars="200" w:firstLine="420"/>
        <w:jc w:val="left"/>
        <w:rPr>
          <w:rFonts w:ascii="微软雅黑" w:eastAsia="微软雅黑" w:hAnsi="微软雅黑" w:cs="Times New Roman"/>
          <w:kern w:val="0"/>
          <w:sz w:val="24"/>
          <w:szCs w:val="24"/>
        </w:rPr>
      </w:pPr>
      <w:r w:rsidRPr="005A06F5">
        <w:rPr>
          <w:rFonts w:ascii="微软雅黑" w:eastAsia="微软雅黑" w:hAnsi="微软雅黑"/>
          <w:noProof/>
        </w:rPr>
        <w:drawing>
          <wp:inline distT="0" distB="0" distL="0" distR="0" wp14:anchorId="1D01A219" wp14:editId="62B45360">
            <wp:extent cx="3771900" cy="213026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78789" cy="2134156"/>
                    </a:xfrm>
                    <a:prstGeom prst="rect">
                      <a:avLst/>
                    </a:prstGeom>
                  </pic:spPr>
                </pic:pic>
              </a:graphicData>
            </a:graphic>
          </wp:inline>
        </w:drawing>
      </w:r>
    </w:p>
    <w:p w14:paraId="5890C445" w14:textId="77777777" w:rsidR="00C37C06" w:rsidRPr="005A06F5" w:rsidRDefault="00395BE2" w:rsidP="007C34CB">
      <w:pPr>
        <w:widowControl/>
        <w:spacing w:line="360" w:lineRule="auto"/>
        <w:ind w:leftChars="-342" w:left="-88" w:hangingChars="300" w:hanging="630"/>
        <w:jc w:val="left"/>
        <w:rPr>
          <w:rFonts w:ascii="微软雅黑" w:eastAsia="微软雅黑" w:hAnsi="微软雅黑" w:cs="Times New Roman"/>
          <w:kern w:val="0"/>
          <w:sz w:val="24"/>
          <w:szCs w:val="24"/>
        </w:rPr>
      </w:pPr>
      <w:r w:rsidRPr="005A06F5">
        <w:rPr>
          <w:rFonts w:ascii="微软雅黑" w:eastAsia="微软雅黑" w:hAnsi="微软雅黑"/>
          <w:noProof/>
        </w:rPr>
        <w:lastRenderedPageBreak/>
        <w:drawing>
          <wp:inline distT="0" distB="0" distL="0" distR="0" wp14:anchorId="3AEF6FDA" wp14:editId="0EA2E034">
            <wp:extent cx="3219450" cy="1736472"/>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33147" cy="1743860"/>
                    </a:xfrm>
                    <a:prstGeom prst="rect">
                      <a:avLst/>
                    </a:prstGeom>
                  </pic:spPr>
                </pic:pic>
              </a:graphicData>
            </a:graphic>
          </wp:inline>
        </w:drawing>
      </w:r>
    </w:p>
    <w:p w14:paraId="44C65E89" w14:textId="77777777" w:rsidR="00FB1010" w:rsidRPr="005A06F5" w:rsidRDefault="00395BE2" w:rsidP="007A2064">
      <w:pPr>
        <w:widowControl/>
        <w:spacing w:line="360" w:lineRule="auto"/>
        <w:ind w:left="630" w:hangingChars="300" w:hanging="630"/>
        <w:jc w:val="left"/>
        <w:rPr>
          <w:rFonts w:ascii="微软雅黑" w:eastAsia="微软雅黑" w:hAnsi="微软雅黑" w:cs="Times New Roman"/>
          <w:kern w:val="0"/>
          <w:sz w:val="24"/>
          <w:szCs w:val="24"/>
        </w:rPr>
      </w:pPr>
      <w:r w:rsidRPr="005A06F5">
        <w:rPr>
          <w:rFonts w:ascii="微软雅黑" w:eastAsia="微软雅黑" w:hAnsi="微软雅黑"/>
          <w:noProof/>
        </w:rPr>
        <w:drawing>
          <wp:inline distT="0" distB="0" distL="0" distR="0" wp14:anchorId="197FF4D9" wp14:editId="5CE0E705">
            <wp:extent cx="3505200" cy="187255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11802" cy="1876077"/>
                    </a:xfrm>
                    <a:prstGeom prst="rect">
                      <a:avLst/>
                    </a:prstGeom>
                  </pic:spPr>
                </pic:pic>
              </a:graphicData>
            </a:graphic>
          </wp:inline>
        </w:drawing>
      </w:r>
    </w:p>
    <w:p w14:paraId="092594F3" w14:textId="77777777" w:rsidR="00FB1010" w:rsidRPr="005A06F5" w:rsidRDefault="009340F6" w:rsidP="005A06F5">
      <w:pPr>
        <w:spacing w:beforeLines="50" w:before="156" w:afterLines="50" w:after="156"/>
        <w:outlineLvl w:val="0"/>
        <w:rPr>
          <w:rFonts w:ascii="微软雅黑" w:eastAsia="微软雅黑" w:hAnsi="微软雅黑" w:cs="Times New Roman"/>
          <w:b/>
          <w:sz w:val="28"/>
          <w:szCs w:val="24"/>
        </w:rPr>
      </w:pPr>
      <w:r w:rsidRPr="005A06F5">
        <w:rPr>
          <w:rFonts w:ascii="微软雅黑" w:eastAsia="微软雅黑" w:hAnsi="微软雅黑" w:cs="Times New Roman" w:hint="eastAsia"/>
          <w:b/>
          <w:sz w:val="28"/>
          <w:szCs w:val="24"/>
        </w:rPr>
        <w:t>三、经济责任</w:t>
      </w:r>
      <w:bookmarkEnd w:id="0"/>
      <w:bookmarkEnd w:id="1"/>
    </w:p>
    <w:p w14:paraId="01CFE654" w14:textId="77777777" w:rsidR="008F67C0" w:rsidRPr="005A06F5" w:rsidRDefault="009340F6" w:rsidP="005A06F5">
      <w:pPr>
        <w:spacing w:beforeLines="50" w:before="156" w:afterLines="50" w:after="156"/>
        <w:outlineLvl w:val="1"/>
        <w:rPr>
          <w:rFonts w:ascii="微软雅黑" w:eastAsia="微软雅黑" w:hAnsi="微软雅黑" w:cs="Times New Roman"/>
          <w:b/>
          <w:color w:val="000000" w:themeColor="text1"/>
          <w:sz w:val="24"/>
          <w:szCs w:val="24"/>
        </w:rPr>
      </w:pPr>
      <w:bookmarkStart w:id="2" w:name="_Toc451610892"/>
      <w:bookmarkStart w:id="3" w:name="_Toc451610985"/>
      <w:r w:rsidRPr="005A06F5">
        <w:rPr>
          <w:rFonts w:ascii="微软雅黑" w:eastAsia="微软雅黑" w:hAnsi="微软雅黑" w:cs="Times New Roman" w:hint="eastAsia"/>
          <w:b/>
          <w:color w:val="000000" w:themeColor="text1"/>
          <w:sz w:val="24"/>
          <w:szCs w:val="24"/>
        </w:rPr>
        <w:t>（一）战略方向</w:t>
      </w:r>
      <w:bookmarkEnd w:id="2"/>
      <w:bookmarkEnd w:id="3"/>
    </w:p>
    <w:p w14:paraId="1FC3D2E6" w14:textId="77777777" w:rsidR="00FB1010" w:rsidRPr="005A06F5" w:rsidRDefault="009340F6">
      <w:pPr>
        <w:pStyle w:val="aff6"/>
        <w:spacing w:line="360" w:lineRule="auto"/>
        <w:ind w:left="482" w:firstLineChars="0" w:firstLine="0"/>
        <w:rPr>
          <w:rFonts w:ascii="微软雅黑" w:eastAsia="微软雅黑" w:hAnsi="微软雅黑"/>
          <w:b/>
          <w:bCs/>
          <w:color w:val="000000" w:themeColor="text1"/>
          <w:szCs w:val="24"/>
        </w:rPr>
      </w:pPr>
      <w:r w:rsidRPr="005A06F5">
        <w:rPr>
          <w:rFonts w:ascii="微软雅黑" w:eastAsia="微软雅黑" w:hAnsi="微软雅黑" w:hint="eastAsia"/>
          <w:b/>
          <w:color w:val="000000" w:themeColor="text1"/>
          <w:sz w:val="24"/>
          <w:szCs w:val="24"/>
        </w:rPr>
        <w:t>1）</w:t>
      </w:r>
      <w:r w:rsidRPr="005A06F5">
        <w:rPr>
          <w:rFonts w:ascii="微软雅黑" w:eastAsia="微软雅黑" w:hAnsi="微软雅黑"/>
          <w:b/>
          <w:color w:val="000000" w:themeColor="text1"/>
          <w:sz w:val="24"/>
          <w:szCs w:val="24"/>
        </w:rPr>
        <w:t>长、中、短期主要战略目标</w:t>
      </w:r>
    </w:p>
    <w:p w14:paraId="367E85BE" w14:textId="77777777" w:rsidR="00F46D01" w:rsidRPr="005A06F5" w:rsidRDefault="00A00DB6">
      <w:pPr>
        <w:spacing w:line="360" w:lineRule="auto"/>
        <w:ind w:firstLineChars="100" w:firstLine="240"/>
        <w:rPr>
          <w:rFonts w:ascii="微软雅黑" w:eastAsia="微软雅黑" w:hAnsi="微软雅黑"/>
          <w:sz w:val="24"/>
          <w:szCs w:val="24"/>
        </w:rPr>
      </w:pPr>
      <w:r w:rsidRPr="005A06F5">
        <w:rPr>
          <w:rFonts w:ascii="微软雅黑" w:eastAsia="微软雅黑" w:hAnsi="微软雅黑" w:hint="eastAsia"/>
          <w:sz w:val="24"/>
          <w:szCs w:val="24"/>
        </w:rPr>
        <w:t>公司秉承“保证一流质量，保持一级信誉”的经营理念，坚持“客户第一”的原则为广大客户提供优质的服务。在家用电器－生活小家电行业获得广大客户的认可。一直以来，</w:t>
      </w:r>
      <w:r w:rsidR="00F46D01" w:rsidRPr="005A06F5">
        <w:rPr>
          <w:rFonts w:ascii="微软雅黑" w:eastAsia="微软雅黑" w:hAnsi="微软雅黑" w:hint="eastAsia"/>
          <w:sz w:val="24"/>
          <w:szCs w:val="24"/>
        </w:rPr>
        <w:t>以“诚信、协作、求真、务实”的企业精神服务于社会，以“专业制造，成就价值”为使命，以“成为国内一流的清洁器具供应商”为愿景，重视设计创新、节能环保、用户体验、产品品质、成本控制，是</w:t>
      </w:r>
      <w:r w:rsidR="00F46D01" w:rsidRPr="005A06F5">
        <w:rPr>
          <w:rFonts w:ascii="微软雅黑" w:eastAsia="微软雅黑" w:hAnsi="微软雅黑"/>
          <w:sz w:val="24"/>
          <w:szCs w:val="24"/>
        </w:rPr>
        <w:t>清洁类电器和设备</w:t>
      </w:r>
      <w:r w:rsidR="00F46D01" w:rsidRPr="005A06F5">
        <w:rPr>
          <w:rFonts w:ascii="微软雅黑" w:eastAsia="微软雅黑" w:hAnsi="微软雅黑" w:hint="eastAsia"/>
          <w:sz w:val="24"/>
          <w:szCs w:val="24"/>
        </w:rPr>
        <w:t>行业中的领军企业和知名品牌。所研发、生产的高压清洗机产品</w:t>
      </w:r>
      <w:r w:rsidR="00D03A0A" w:rsidRPr="005A06F5">
        <w:rPr>
          <w:rFonts w:ascii="微软雅黑" w:eastAsia="微软雅黑" w:hAnsi="微软雅黑" w:hint="eastAsia"/>
          <w:sz w:val="24"/>
          <w:szCs w:val="24"/>
        </w:rPr>
        <w:t>在</w:t>
      </w:r>
      <w:r w:rsidR="00F46D01" w:rsidRPr="005A06F5">
        <w:rPr>
          <w:rFonts w:ascii="微软雅黑" w:eastAsia="微软雅黑" w:hAnsi="微软雅黑" w:hint="eastAsia"/>
          <w:sz w:val="24"/>
          <w:szCs w:val="24"/>
        </w:rPr>
        <w:t>国内同行业产品市场占有率名列前茅，在国际市场更是拥有极高声誉，畅销美国、日本、韩国、中东、澳洲、东南亚等多个国家和地区。</w:t>
      </w:r>
    </w:p>
    <w:p w14:paraId="2EDD9FBE" w14:textId="77777777" w:rsidR="00FB1010" w:rsidRPr="005A06F5" w:rsidRDefault="009340F6" w:rsidP="00623534">
      <w:pPr>
        <w:spacing w:line="360" w:lineRule="auto"/>
        <w:ind w:firstLineChars="100" w:firstLine="240"/>
        <w:rPr>
          <w:rFonts w:ascii="微软雅黑" w:eastAsia="微软雅黑" w:hAnsi="微软雅黑"/>
          <w:sz w:val="24"/>
          <w:szCs w:val="24"/>
        </w:rPr>
      </w:pPr>
      <w:r w:rsidRPr="005A06F5">
        <w:rPr>
          <w:rFonts w:ascii="微软雅黑" w:eastAsia="微软雅黑" w:hAnsi="微软雅黑" w:hint="eastAsia"/>
          <w:sz w:val="24"/>
          <w:szCs w:val="24"/>
        </w:rPr>
        <w:t>公司不断加大研发创新投入、加强研发创新力度，持续提升科技水平；</w:t>
      </w:r>
      <w:r w:rsidRPr="005A06F5">
        <w:rPr>
          <w:rFonts w:ascii="微软雅黑" w:eastAsia="微软雅黑" w:hAnsi="微软雅黑"/>
          <w:sz w:val="24"/>
          <w:szCs w:val="24"/>
        </w:rPr>
        <w:t>继续</w:t>
      </w:r>
      <w:r w:rsidRPr="005A06F5">
        <w:rPr>
          <w:rFonts w:ascii="微软雅黑" w:eastAsia="微软雅黑" w:hAnsi="微软雅黑" w:hint="eastAsia"/>
          <w:sz w:val="24"/>
          <w:szCs w:val="24"/>
        </w:rPr>
        <w:t>推</w:t>
      </w:r>
      <w:r w:rsidRPr="005A06F5">
        <w:rPr>
          <w:rFonts w:ascii="微软雅黑" w:eastAsia="微软雅黑" w:hAnsi="微软雅黑" w:hint="eastAsia"/>
          <w:sz w:val="24"/>
          <w:szCs w:val="24"/>
        </w:rPr>
        <w:lastRenderedPageBreak/>
        <w:t>进精益制造</w:t>
      </w:r>
      <w:r w:rsidRPr="005A06F5">
        <w:rPr>
          <w:rFonts w:ascii="微软雅黑" w:eastAsia="微软雅黑" w:hAnsi="微软雅黑"/>
          <w:sz w:val="24"/>
          <w:szCs w:val="24"/>
        </w:rPr>
        <w:t>，</w:t>
      </w:r>
      <w:r w:rsidRPr="005A06F5">
        <w:rPr>
          <w:rFonts w:ascii="微软雅黑" w:eastAsia="微软雅黑" w:hAnsi="微软雅黑" w:hint="eastAsia"/>
          <w:sz w:val="24"/>
          <w:szCs w:val="24"/>
        </w:rPr>
        <w:t>不断夯实提供优质产品的全面能力；建设发展</w:t>
      </w:r>
      <w:r w:rsidR="0016322E" w:rsidRPr="005A06F5">
        <w:rPr>
          <w:rFonts w:ascii="微软雅黑" w:eastAsia="微软雅黑" w:hAnsi="微软雅黑" w:hint="eastAsia"/>
          <w:sz w:val="24"/>
          <w:szCs w:val="24"/>
        </w:rPr>
        <w:t>中国制造</w:t>
      </w:r>
      <w:r w:rsidR="00623534" w:rsidRPr="005A06F5">
        <w:rPr>
          <w:rFonts w:ascii="微软雅黑" w:eastAsia="微软雅黑" w:hAnsi="微软雅黑" w:hint="eastAsia"/>
          <w:sz w:val="24"/>
          <w:szCs w:val="24"/>
        </w:rPr>
        <w:t>，</w:t>
      </w:r>
      <w:r w:rsidR="00623534" w:rsidRPr="005A06F5">
        <w:rPr>
          <w:rFonts w:ascii="微软雅黑" w:eastAsia="微软雅黑" w:hAnsi="微软雅黑"/>
          <w:sz w:val="24"/>
          <w:szCs w:val="24"/>
        </w:rPr>
        <w:t>智能制造、绿色制造</w:t>
      </w:r>
      <w:r w:rsidRPr="005A06F5">
        <w:rPr>
          <w:rFonts w:ascii="微软雅黑" w:eastAsia="微软雅黑" w:hAnsi="微软雅黑" w:hint="eastAsia"/>
          <w:sz w:val="24"/>
          <w:szCs w:val="24"/>
        </w:rPr>
        <w:t>；大力引进专业人才，提升公司经营各个环节的专业度；整合各方资源，</w:t>
      </w:r>
      <w:r w:rsidRPr="005A06F5">
        <w:rPr>
          <w:rFonts w:ascii="微软雅黑" w:eastAsia="微软雅黑" w:hAnsi="微软雅黑"/>
          <w:sz w:val="24"/>
          <w:szCs w:val="24"/>
        </w:rPr>
        <w:t>大力</w:t>
      </w:r>
      <w:r w:rsidRPr="005A06F5">
        <w:rPr>
          <w:rFonts w:ascii="微软雅黑" w:eastAsia="微软雅黑" w:hAnsi="微软雅黑" w:hint="eastAsia"/>
          <w:sz w:val="24"/>
          <w:szCs w:val="24"/>
        </w:rPr>
        <w:t>推行</w:t>
      </w:r>
      <w:r w:rsidRPr="005A06F5">
        <w:rPr>
          <w:rFonts w:ascii="微软雅黑" w:eastAsia="微软雅黑" w:hAnsi="微软雅黑"/>
          <w:sz w:val="24"/>
          <w:szCs w:val="24"/>
        </w:rPr>
        <w:t>商业模式</w:t>
      </w:r>
      <w:r w:rsidRPr="005A06F5">
        <w:rPr>
          <w:rFonts w:ascii="微软雅黑" w:eastAsia="微软雅黑" w:hAnsi="微软雅黑" w:hint="eastAsia"/>
          <w:sz w:val="24"/>
          <w:szCs w:val="24"/>
        </w:rPr>
        <w:t>创新</w:t>
      </w:r>
      <w:r w:rsidRPr="005A06F5">
        <w:rPr>
          <w:rFonts w:ascii="微软雅黑" w:eastAsia="微软雅黑" w:hAnsi="微软雅黑"/>
          <w:sz w:val="24"/>
          <w:szCs w:val="24"/>
        </w:rPr>
        <w:t>和</w:t>
      </w:r>
      <w:r w:rsidRPr="005A06F5">
        <w:rPr>
          <w:rFonts w:ascii="微软雅黑" w:eastAsia="微软雅黑" w:hAnsi="微软雅黑" w:hint="eastAsia"/>
          <w:sz w:val="24"/>
          <w:szCs w:val="24"/>
        </w:rPr>
        <w:t>管理模式创新，为企业走向更高更大的平台而努力</w:t>
      </w:r>
      <w:r w:rsidRPr="005A06F5">
        <w:rPr>
          <w:rFonts w:ascii="微软雅黑" w:eastAsia="微软雅黑" w:hAnsi="微软雅黑"/>
          <w:sz w:val="24"/>
          <w:szCs w:val="24"/>
        </w:rPr>
        <w:t>。</w:t>
      </w:r>
    </w:p>
    <w:p w14:paraId="07460E13" w14:textId="77777777" w:rsidR="00FB1010" w:rsidRPr="005A06F5" w:rsidRDefault="009340F6">
      <w:pPr>
        <w:pStyle w:val="aff6"/>
        <w:spacing w:line="360" w:lineRule="auto"/>
        <w:ind w:left="482" w:firstLineChars="0" w:firstLine="0"/>
        <w:rPr>
          <w:rFonts w:ascii="微软雅黑" w:eastAsia="微软雅黑" w:hAnsi="微软雅黑"/>
          <w:b/>
          <w:color w:val="000000" w:themeColor="text1"/>
          <w:sz w:val="24"/>
          <w:szCs w:val="24"/>
        </w:rPr>
      </w:pPr>
      <w:r w:rsidRPr="005A06F5">
        <w:rPr>
          <w:rFonts w:ascii="微软雅黑" w:eastAsia="微软雅黑" w:hAnsi="微软雅黑" w:hint="eastAsia"/>
          <w:b/>
          <w:color w:val="000000" w:themeColor="text1"/>
          <w:sz w:val="24"/>
          <w:szCs w:val="24"/>
        </w:rPr>
        <w:t>2）</w:t>
      </w:r>
      <w:r w:rsidRPr="005A06F5">
        <w:rPr>
          <w:rFonts w:ascii="微软雅黑" w:eastAsia="微软雅黑" w:hAnsi="微软雅黑"/>
          <w:b/>
          <w:color w:val="000000" w:themeColor="text1"/>
          <w:sz w:val="24"/>
          <w:szCs w:val="24"/>
        </w:rPr>
        <w:t>战略发展方向及目标</w:t>
      </w:r>
    </w:p>
    <w:p w14:paraId="25969E69" w14:textId="77777777" w:rsidR="00623534" w:rsidRPr="005A06F5" w:rsidRDefault="009340F6">
      <w:pPr>
        <w:spacing w:line="360" w:lineRule="auto"/>
        <w:ind w:firstLineChars="100" w:firstLine="240"/>
        <w:rPr>
          <w:rFonts w:ascii="微软雅黑" w:eastAsia="微软雅黑" w:hAnsi="微软雅黑"/>
          <w:sz w:val="24"/>
          <w:szCs w:val="24"/>
        </w:rPr>
      </w:pPr>
      <w:r w:rsidRPr="005A06F5">
        <w:rPr>
          <w:rFonts w:ascii="微软雅黑" w:eastAsia="微软雅黑" w:hAnsi="微软雅黑" w:hint="eastAsia"/>
          <w:sz w:val="24"/>
          <w:szCs w:val="24"/>
        </w:rPr>
        <w:t>1、</w:t>
      </w:r>
      <w:r w:rsidR="00623534" w:rsidRPr="005A06F5">
        <w:rPr>
          <w:rFonts w:ascii="微软雅黑" w:eastAsia="微软雅黑" w:hAnsi="微软雅黑" w:hint="eastAsia"/>
          <w:sz w:val="24"/>
          <w:szCs w:val="24"/>
        </w:rPr>
        <w:t>结合文化理念、基于数据信息、依托市场趋势，继续提升科学管理。</w:t>
      </w:r>
    </w:p>
    <w:p w14:paraId="1E47DBC4" w14:textId="77777777" w:rsidR="00B6312C" w:rsidRPr="005A06F5" w:rsidRDefault="00B6312C">
      <w:pPr>
        <w:spacing w:line="360" w:lineRule="auto"/>
        <w:ind w:firstLineChars="100" w:firstLine="240"/>
        <w:rPr>
          <w:rFonts w:ascii="微软雅黑" w:eastAsia="微软雅黑" w:hAnsi="微软雅黑"/>
          <w:sz w:val="24"/>
          <w:szCs w:val="24"/>
        </w:rPr>
      </w:pPr>
      <w:proofErr w:type="gramStart"/>
      <w:r w:rsidRPr="005A06F5">
        <w:rPr>
          <w:rFonts w:ascii="微软雅黑" w:eastAsia="微软雅黑" w:hAnsi="微软雅黑" w:hint="eastAsia"/>
          <w:sz w:val="24"/>
          <w:szCs w:val="24"/>
        </w:rPr>
        <w:t>亿力将</w:t>
      </w:r>
      <w:proofErr w:type="gramEnd"/>
      <w:r w:rsidRPr="005A06F5">
        <w:rPr>
          <w:rFonts w:ascii="微软雅黑" w:eastAsia="微软雅黑" w:hAnsi="微软雅黑" w:hint="eastAsia"/>
          <w:sz w:val="24"/>
          <w:szCs w:val="24"/>
        </w:rPr>
        <w:t>继续重视科学的企业管理，将进一步升级订制OA协同办公管理系统，升级第三期ERP企业资源计划管理系统，第二期PLM项目、CRM客户关系管理以及DRP分销系统，彻底实现信息一体化的大数据分析预判，大大提高管理效率，降低了管理成本，实现了在产品研发、产品质量、准时交货、成本控制、快速反应等各个方面的高速飞跃。</w:t>
      </w:r>
    </w:p>
    <w:p w14:paraId="45C6BBD4" w14:textId="77777777" w:rsidR="00B6312C" w:rsidRPr="005A06F5" w:rsidRDefault="00B6312C" w:rsidP="00B6312C">
      <w:pPr>
        <w:spacing w:line="360" w:lineRule="auto"/>
        <w:ind w:firstLineChars="100" w:firstLine="240"/>
        <w:rPr>
          <w:rFonts w:ascii="微软雅黑" w:eastAsia="微软雅黑" w:hAnsi="微软雅黑"/>
          <w:sz w:val="24"/>
          <w:szCs w:val="24"/>
        </w:rPr>
      </w:pPr>
      <w:r w:rsidRPr="005A06F5">
        <w:rPr>
          <w:rFonts w:ascii="微软雅黑" w:eastAsia="微软雅黑" w:hAnsi="微软雅黑" w:hint="eastAsia"/>
          <w:sz w:val="24"/>
          <w:szCs w:val="24"/>
        </w:rPr>
        <w:t>2、持续引进优秀人才，加大内部人才培养力度</w:t>
      </w:r>
    </w:p>
    <w:p w14:paraId="742094BF" w14:textId="77777777" w:rsidR="00B6312C" w:rsidRPr="005A06F5" w:rsidRDefault="00B6312C" w:rsidP="00B6312C">
      <w:pPr>
        <w:spacing w:line="360" w:lineRule="auto"/>
        <w:ind w:firstLineChars="100" w:firstLine="240"/>
        <w:rPr>
          <w:rFonts w:ascii="微软雅黑" w:eastAsia="微软雅黑" w:hAnsi="微软雅黑"/>
          <w:sz w:val="24"/>
          <w:szCs w:val="24"/>
        </w:rPr>
      </w:pPr>
      <w:r w:rsidRPr="005A06F5">
        <w:rPr>
          <w:rFonts w:ascii="微软雅黑" w:eastAsia="微软雅黑" w:hAnsi="微软雅黑" w:hint="eastAsia"/>
          <w:sz w:val="24"/>
          <w:szCs w:val="24"/>
        </w:rPr>
        <w:t>除了引进优秀人才外，</w:t>
      </w:r>
      <w:proofErr w:type="gramStart"/>
      <w:r w:rsidRPr="005A06F5">
        <w:rPr>
          <w:rFonts w:ascii="微软雅黑" w:eastAsia="微软雅黑" w:hAnsi="微软雅黑" w:hint="eastAsia"/>
          <w:sz w:val="24"/>
          <w:szCs w:val="24"/>
        </w:rPr>
        <w:t>亿力将</w:t>
      </w:r>
      <w:proofErr w:type="gramEnd"/>
      <w:r w:rsidRPr="005A06F5">
        <w:rPr>
          <w:rFonts w:ascii="微软雅黑" w:eastAsia="微软雅黑" w:hAnsi="微软雅黑" w:hint="eastAsia"/>
          <w:sz w:val="24"/>
          <w:szCs w:val="24"/>
        </w:rPr>
        <w:t>延续并深入企业大学的发展，通过人才森林的培养，实现公司的战略方针，从细微之处完整企业运作降本增效的良性闭环的目的。协助推进企业战略目标的实施，倡导内部客户意识，提升内部沟通效率，降低沟通成本，培养专业人才，挖掘管理人才，提升企业的综合能力，延续并培养“终生学习”的习惯，按需培养专业人才，实现针对性的精英培养。进行新技术新产品的提升需求和领导潜能的培养和开发，强化战略思想的贯彻和沟通提高综合素质，进一步提升企业文化的传播和延续信息和思想的沟通平台。成为清洁行业学习与发展的领先者。</w:t>
      </w:r>
    </w:p>
    <w:p w14:paraId="20F75056" w14:textId="77777777" w:rsidR="00B6312C" w:rsidRPr="005A06F5" w:rsidRDefault="00B6312C">
      <w:pPr>
        <w:spacing w:line="360" w:lineRule="auto"/>
        <w:ind w:firstLineChars="100" w:firstLine="240"/>
        <w:rPr>
          <w:rFonts w:ascii="微软雅黑" w:eastAsia="微软雅黑" w:hAnsi="微软雅黑"/>
          <w:sz w:val="24"/>
          <w:szCs w:val="24"/>
        </w:rPr>
      </w:pPr>
      <w:r w:rsidRPr="005A06F5">
        <w:rPr>
          <w:rFonts w:ascii="微软雅黑" w:eastAsia="微软雅黑" w:hAnsi="微软雅黑" w:hint="eastAsia"/>
          <w:sz w:val="24"/>
          <w:szCs w:val="24"/>
        </w:rPr>
        <w:t>3</w:t>
      </w:r>
      <w:r w:rsidR="00CF0CC4" w:rsidRPr="005A06F5">
        <w:rPr>
          <w:rFonts w:ascii="微软雅黑" w:eastAsia="微软雅黑" w:hAnsi="微软雅黑" w:hint="eastAsia"/>
          <w:sz w:val="24"/>
          <w:szCs w:val="24"/>
        </w:rPr>
        <w:t>、加大研发投入，提升技术</w:t>
      </w:r>
      <w:r w:rsidRPr="005A06F5">
        <w:rPr>
          <w:rFonts w:ascii="微软雅黑" w:eastAsia="微软雅黑" w:hAnsi="微软雅黑" w:hint="eastAsia"/>
          <w:sz w:val="24"/>
          <w:szCs w:val="24"/>
        </w:rPr>
        <w:t>水平</w:t>
      </w:r>
    </w:p>
    <w:p w14:paraId="4AD1AAEA" w14:textId="77777777" w:rsidR="00A76001" w:rsidRPr="005A06F5" w:rsidRDefault="00A76001" w:rsidP="00A00DB6">
      <w:pPr>
        <w:spacing w:line="360" w:lineRule="auto"/>
        <w:ind w:firstLineChars="100" w:firstLine="240"/>
        <w:rPr>
          <w:rFonts w:ascii="微软雅黑" w:eastAsia="微软雅黑" w:hAnsi="微软雅黑"/>
          <w:sz w:val="24"/>
          <w:szCs w:val="24"/>
        </w:rPr>
      </w:pPr>
      <w:r w:rsidRPr="005A06F5">
        <w:rPr>
          <w:rFonts w:ascii="微软雅黑" w:eastAsia="微软雅黑" w:hAnsi="微软雅黑" w:hint="eastAsia"/>
          <w:sz w:val="24"/>
          <w:szCs w:val="24"/>
        </w:rPr>
        <w:t>根据公司战略规划和发展阶段，继续完善公司技术创新体系，加强基础研发条件建设，建立以公司经营战略为目标，以市场需求为导向的信息沟通机制，继续</w:t>
      </w:r>
      <w:r w:rsidRPr="005A06F5">
        <w:rPr>
          <w:rFonts w:ascii="微软雅黑" w:eastAsia="微软雅黑" w:hAnsi="微软雅黑" w:hint="eastAsia"/>
          <w:sz w:val="24"/>
          <w:szCs w:val="24"/>
        </w:rPr>
        <w:lastRenderedPageBreak/>
        <w:t>加大研发投入，加强市场调研活动，研究消费者需求趋势，确保研发项目按时有序推进，实现突破。</w:t>
      </w:r>
      <w:r w:rsidR="005D13E9" w:rsidRPr="005A06F5">
        <w:rPr>
          <w:rFonts w:ascii="微软雅黑" w:eastAsia="微软雅黑" w:hAnsi="微软雅黑" w:hint="eastAsia"/>
          <w:sz w:val="24"/>
          <w:szCs w:val="24"/>
        </w:rPr>
        <w:t>充分用好各方资源和基金，促进核心技术发展和扩充。</w:t>
      </w:r>
      <w:r w:rsidRPr="005A06F5">
        <w:rPr>
          <w:rFonts w:ascii="微软雅黑" w:eastAsia="微软雅黑" w:hAnsi="微软雅黑" w:hint="eastAsia"/>
          <w:sz w:val="24"/>
          <w:szCs w:val="24"/>
        </w:rPr>
        <w:t>不仅在核心部件上拥有行业标杆的技术优势，更要在用户角度实现使用体验的更美、更优、更省、更廉；不仅实现专利技术的数量，更实现专利技术的能力。</w:t>
      </w:r>
    </w:p>
    <w:p w14:paraId="6896AB45" w14:textId="77777777" w:rsidR="00A76001" w:rsidRPr="005A06F5" w:rsidRDefault="00A76001" w:rsidP="00A76001">
      <w:pPr>
        <w:spacing w:line="360" w:lineRule="auto"/>
        <w:ind w:firstLineChars="100" w:firstLine="240"/>
        <w:rPr>
          <w:rFonts w:ascii="微软雅黑" w:eastAsia="微软雅黑" w:hAnsi="微软雅黑"/>
          <w:sz w:val="24"/>
          <w:szCs w:val="24"/>
        </w:rPr>
      </w:pPr>
      <w:r w:rsidRPr="005A06F5">
        <w:rPr>
          <w:rFonts w:ascii="微软雅黑" w:eastAsia="微软雅黑" w:hAnsi="微软雅黑" w:hint="eastAsia"/>
          <w:sz w:val="24"/>
          <w:szCs w:val="24"/>
        </w:rPr>
        <w:t>4、继续品牌建设和渠道布局</w:t>
      </w:r>
    </w:p>
    <w:p w14:paraId="77357537" w14:textId="77777777" w:rsidR="00A76001" w:rsidRPr="005A06F5" w:rsidRDefault="00A76001" w:rsidP="00A00DB6">
      <w:pPr>
        <w:spacing w:line="360" w:lineRule="auto"/>
        <w:ind w:firstLineChars="100" w:firstLine="240"/>
        <w:rPr>
          <w:rFonts w:ascii="微软雅黑" w:eastAsia="微软雅黑" w:hAnsi="微软雅黑"/>
          <w:sz w:val="24"/>
          <w:szCs w:val="24"/>
        </w:rPr>
      </w:pPr>
      <w:r w:rsidRPr="005A06F5">
        <w:rPr>
          <w:rFonts w:ascii="微软雅黑" w:eastAsia="微软雅黑" w:hAnsi="微软雅黑" w:hint="eastAsia"/>
          <w:sz w:val="24"/>
          <w:szCs w:val="24"/>
        </w:rPr>
        <w:t>通过精细的渠道布局、有计划的市场推广增加产品受众。依托</w:t>
      </w:r>
      <w:r w:rsidR="00CF0CC4" w:rsidRPr="005A06F5">
        <w:rPr>
          <w:rFonts w:ascii="微软雅黑" w:eastAsia="微软雅黑" w:hAnsi="微软雅黑" w:hint="eastAsia"/>
          <w:sz w:val="24"/>
          <w:szCs w:val="24"/>
        </w:rPr>
        <w:t>市场调研，基于用户需求，将适合的产品送到需要的用户面前。在产品上</w:t>
      </w:r>
      <w:r w:rsidRPr="005A06F5">
        <w:rPr>
          <w:rFonts w:ascii="微软雅黑" w:eastAsia="微软雅黑" w:hAnsi="微软雅黑" w:hint="eastAsia"/>
          <w:sz w:val="24"/>
          <w:szCs w:val="24"/>
        </w:rPr>
        <w:t>通过提高科技附加值，不仅仅从价格上增加优势，更是用质量证明产品的品质。用扎实的产品建立品牌的口碑，让中国制造“质”在必得。</w:t>
      </w:r>
    </w:p>
    <w:p w14:paraId="58DEC88C" w14:textId="77777777" w:rsidR="00B6312C" w:rsidRPr="005A06F5" w:rsidRDefault="00A76001">
      <w:pPr>
        <w:spacing w:line="360" w:lineRule="auto"/>
        <w:ind w:firstLineChars="100" w:firstLine="240"/>
        <w:rPr>
          <w:rFonts w:ascii="微软雅黑" w:eastAsia="微软雅黑" w:hAnsi="微软雅黑"/>
          <w:sz w:val="24"/>
          <w:szCs w:val="24"/>
        </w:rPr>
      </w:pPr>
      <w:r w:rsidRPr="005A06F5">
        <w:rPr>
          <w:rFonts w:ascii="微软雅黑" w:eastAsia="微软雅黑" w:hAnsi="微软雅黑" w:hint="eastAsia"/>
          <w:sz w:val="24"/>
          <w:szCs w:val="24"/>
        </w:rPr>
        <w:t>5、优化管理、持续改善</w:t>
      </w:r>
    </w:p>
    <w:p w14:paraId="75C08F94" w14:textId="77777777" w:rsidR="00623534" w:rsidRPr="005A06F5" w:rsidRDefault="00623534">
      <w:pPr>
        <w:spacing w:line="360" w:lineRule="auto"/>
        <w:ind w:firstLineChars="100" w:firstLine="240"/>
        <w:rPr>
          <w:rFonts w:ascii="微软雅黑" w:eastAsia="微软雅黑" w:hAnsi="微软雅黑"/>
          <w:sz w:val="24"/>
          <w:szCs w:val="24"/>
        </w:rPr>
      </w:pPr>
      <w:r w:rsidRPr="005A06F5">
        <w:rPr>
          <w:rFonts w:ascii="微软雅黑" w:eastAsia="微软雅黑" w:hAnsi="微软雅黑" w:hint="eastAsia"/>
          <w:sz w:val="24"/>
          <w:szCs w:val="24"/>
        </w:rPr>
        <w:t>继续推进全员改善的广度和深度，全面减少七大浪费，激励全体员工在更广泛、更深层次的领域实施全员改善提案。在现有的《持续改善管理办法》和《项目的申报与奖励管理办法》上，保持运行的活力，推进改善的动力，形成持续改善的文化氛围，达到提升产品质量、改进现场管理、消除安全隐患、降低运营成本、提高劳动效率的目的，为制造出高质量、高性价比、耐用可靠的产品提供保障。</w:t>
      </w:r>
    </w:p>
    <w:p w14:paraId="7751101B" w14:textId="77777777" w:rsidR="00FB1010" w:rsidRPr="005A06F5" w:rsidRDefault="005D13E9">
      <w:pPr>
        <w:spacing w:line="360" w:lineRule="auto"/>
        <w:ind w:firstLineChars="100" w:firstLine="240"/>
        <w:rPr>
          <w:rFonts w:ascii="微软雅黑" w:eastAsia="微软雅黑" w:hAnsi="微软雅黑"/>
          <w:sz w:val="24"/>
          <w:szCs w:val="24"/>
        </w:rPr>
      </w:pPr>
      <w:r w:rsidRPr="005A06F5">
        <w:rPr>
          <w:rFonts w:ascii="微软雅黑" w:eastAsia="微软雅黑" w:hAnsi="微软雅黑"/>
          <w:sz w:val="24"/>
          <w:szCs w:val="24"/>
        </w:rPr>
        <w:t>6</w:t>
      </w:r>
      <w:r w:rsidR="009340F6" w:rsidRPr="005A06F5">
        <w:rPr>
          <w:rFonts w:ascii="微软雅黑" w:eastAsia="微软雅黑" w:hAnsi="微软雅黑" w:hint="eastAsia"/>
          <w:sz w:val="24"/>
          <w:szCs w:val="24"/>
        </w:rPr>
        <w:t>、深化内控管理，加强风险控制</w:t>
      </w:r>
    </w:p>
    <w:p w14:paraId="7BE3D903" w14:textId="77777777" w:rsidR="00FB1010" w:rsidRPr="005A06F5" w:rsidRDefault="009340F6" w:rsidP="00A00DB6">
      <w:pPr>
        <w:spacing w:line="360" w:lineRule="auto"/>
        <w:ind w:firstLineChars="100" w:firstLine="240"/>
        <w:rPr>
          <w:rFonts w:ascii="微软雅黑" w:eastAsia="微软雅黑" w:hAnsi="微软雅黑"/>
          <w:sz w:val="24"/>
          <w:szCs w:val="24"/>
        </w:rPr>
      </w:pPr>
      <w:r w:rsidRPr="005A06F5">
        <w:rPr>
          <w:rFonts w:ascii="微软雅黑" w:eastAsia="微软雅黑" w:hAnsi="微软雅黑" w:hint="eastAsia"/>
          <w:sz w:val="24"/>
          <w:szCs w:val="24"/>
        </w:rPr>
        <w:t>深化内控体系建设，进一步强化内部审计经济监督职能，持续推进风险管理融入整个经营管理流程。强化公司管理目标，完善和优化公司管理流程，提升公司经营效果和效率。</w:t>
      </w:r>
    </w:p>
    <w:p w14:paraId="6F093602" w14:textId="77777777" w:rsidR="00FB1010" w:rsidRPr="005A06F5" w:rsidRDefault="009340F6" w:rsidP="005A06F5">
      <w:pPr>
        <w:spacing w:beforeLines="50" w:before="156" w:afterLines="50" w:after="156" w:line="360" w:lineRule="auto"/>
        <w:outlineLvl w:val="1"/>
        <w:rPr>
          <w:rFonts w:ascii="微软雅黑" w:eastAsia="微软雅黑" w:hAnsi="微软雅黑"/>
          <w:color w:val="000000" w:themeColor="text1"/>
          <w:sz w:val="24"/>
          <w:szCs w:val="24"/>
        </w:rPr>
      </w:pPr>
      <w:bookmarkStart w:id="4" w:name="_Toc451610893"/>
      <w:bookmarkStart w:id="5" w:name="_Toc451610986"/>
      <w:r w:rsidRPr="005A06F5">
        <w:rPr>
          <w:rFonts w:ascii="微软雅黑" w:eastAsia="微软雅黑" w:hAnsi="微软雅黑" w:cs="Times New Roman" w:hint="eastAsia"/>
          <w:b/>
          <w:color w:val="000000" w:themeColor="text1"/>
          <w:sz w:val="24"/>
          <w:szCs w:val="24"/>
        </w:rPr>
        <w:t>（二）市场业绩</w:t>
      </w:r>
      <w:bookmarkEnd w:id="4"/>
      <w:bookmarkEnd w:id="5"/>
    </w:p>
    <w:p w14:paraId="4F69D68C" w14:textId="77777777" w:rsidR="00FB1010" w:rsidRPr="005A06F5" w:rsidRDefault="009340F6" w:rsidP="005A06F5">
      <w:pPr>
        <w:tabs>
          <w:tab w:val="left" w:pos="142"/>
        </w:tabs>
        <w:spacing w:beforeLines="50" w:before="156" w:afterLines="50" w:after="156" w:line="360" w:lineRule="auto"/>
        <w:ind w:firstLineChars="200" w:firstLine="480"/>
        <w:jc w:val="left"/>
        <w:rPr>
          <w:rFonts w:ascii="微软雅黑" w:eastAsia="微软雅黑" w:hAnsi="微软雅黑"/>
          <w:color w:val="000000" w:themeColor="text1"/>
          <w:sz w:val="24"/>
          <w:szCs w:val="24"/>
        </w:rPr>
      </w:pPr>
      <w:r w:rsidRPr="005A06F5">
        <w:rPr>
          <w:rFonts w:ascii="微软雅黑" w:eastAsia="微软雅黑" w:hAnsi="微软雅黑" w:hint="eastAsia"/>
          <w:color w:val="000000" w:themeColor="text1"/>
          <w:sz w:val="24"/>
          <w:szCs w:val="24"/>
        </w:rPr>
        <w:t>1</w:t>
      </w:r>
      <w:r w:rsidRPr="005A06F5">
        <w:rPr>
          <w:rFonts w:ascii="微软雅黑" w:eastAsia="微软雅黑" w:hAnsi="微软雅黑"/>
          <w:color w:val="000000" w:themeColor="text1"/>
          <w:sz w:val="24"/>
          <w:szCs w:val="24"/>
        </w:rPr>
        <w:t>）市场地位</w:t>
      </w:r>
    </w:p>
    <w:p w14:paraId="2A58A163" w14:textId="77777777" w:rsidR="00FB1010" w:rsidRPr="005A06F5" w:rsidRDefault="009340F6">
      <w:pPr>
        <w:spacing w:line="360" w:lineRule="auto"/>
        <w:ind w:firstLineChars="200" w:firstLine="480"/>
        <w:rPr>
          <w:rFonts w:ascii="微软雅黑" w:eastAsia="微软雅黑" w:hAnsi="微软雅黑"/>
          <w:color w:val="000000" w:themeColor="text1"/>
          <w:sz w:val="24"/>
          <w:szCs w:val="24"/>
        </w:rPr>
      </w:pPr>
      <w:r w:rsidRPr="005A06F5">
        <w:rPr>
          <w:rFonts w:ascii="微软雅黑" w:eastAsia="微软雅黑" w:hAnsi="微软雅黑" w:hint="eastAsia"/>
          <w:color w:val="000000" w:themeColor="text1"/>
          <w:sz w:val="24"/>
          <w:szCs w:val="24"/>
        </w:rPr>
        <w:lastRenderedPageBreak/>
        <w:t>公司是</w:t>
      </w:r>
      <w:r w:rsidR="007C34CB" w:rsidRPr="005A06F5">
        <w:rPr>
          <w:rFonts w:ascii="微软雅黑" w:eastAsia="微软雅黑" w:hAnsi="微软雅黑" w:hint="eastAsia"/>
          <w:color w:val="000000" w:themeColor="text1"/>
          <w:sz w:val="24"/>
          <w:szCs w:val="24"/>
        </w:rPr>
        <w:t>国</w:t>
      </w:r>
      <w:r w:rsidRPr="005A06F5">
        <w:rPr>
          <w:rFonts w:ascii="微软雅黑" w:eastAsia="微软雅黑" w:hAnsi="微软雅黑" w:hint="eastAsia"/>
          <w:color w:val="000000" w:themeColor="text1"/>
          <w:sz w:val="24"/>
          <w:szCs w:val="24"/>
        </w:rPr>
        <w:t>内</w:t>
      </w:r>
      <w:r w:rsidR="007C34CB" w:rsidRPr="005A06F5">
        <w:rPr>
          <w:rFonts w:ascii="微软雅黑" w:eastAsia="微软雅黑" w:hAnsi="微软雅黑" w:hint="eastAsia"/>
          <w:color w:val="000000" w:themeColor="text1"/>
          <w:sz w:val="24"/>
          <w:szCs w:val="24"/>
        </w:rPr>
        <w:t>清洗机</w:t>
      </w:r>
      <w:r w:rsidRPr="005A06F5">
        <w:rPr>
          <w:rFonts w:ascii="微软雅黑" w:eastAsia="微软雅黑" w:hAnsi="微软雅黑" w:hint="eastAsia"/>
          <w:color w:val="000000" w:themeColor="text1"/>
          <w:sz w:val="24"/>
          <w:szCs w:val="24"/>
        </w:rPr>
        <w:t>行业龙头企业；是</w:t>
      </w:r>
      <w:r w:rsidR="007C34CB" w:rsidRPr="005A06F5">
        <w:rPr>
          <w:rFonts w:ascii="微软雅黑" w:eastAsia="微软雅黑" w:hAnsi="微软雅黑" w:hint="eastAsia"/>
          <w:color w:val="000000" w:themeColor="text1"/>
          <w:sz w:val="24"/>
          <w:szCs w:val="24"/>
        </w:rPr>
        <w:t>中国机电进出品商会的会员单位，公司建有“市</w:t>
      </w:r>
      <w:r w:rsidRPr="005A06F5">
        <w:rPr>
          <w:rFonts w:ascii="微软雅黑" w:eastAsia="微软雅黑" w:hAnsi="微软雅黑" w:hint="eastAsia"/>
          <w:color w:val="000000" w:themeColor="text1"/>
          <w:sz w:val="24"/>
          <w:szCs w:val="24"/>
        </w:rPr>
        <w:t>级技术研究中心”。</w:t>
      </w:r>
    </w:p>
    <w:p w14:paraId="2534155A" w14:textId="340CA3ED" w:rsidR="00FB1010" w:rsidRPr="005A06F5" w:rsidRDefault="009340F6">
      <w:pPr>
        <w:spacing w:line="360" w:lineRule="auto"/>
        <w:ind w:firstLineChars="200" w:firstLine="480"/>
        <w:rPr>
          <w:rFonts w:ascii="微软雅黑" w:eastAsia="微软雅黑" w:hAnsi="微软雅黑"/>
          <w:color w:val="000000" w:themeColor="text1"/>
          <w:sz w:val="24"/>
          <w:szCs w:val="24"/>
        </w:rPr>
      </w:pPr>
      <w:r w:rsidRPr="005A06F5">
        <w:rPr>
          <w:rFonts w:ascii="微软雅黑" w:eastAsia="微软雅黑" w:hAnsi="微软雅黑" w:hint="eastAsia"/>
          <w:color w:val="000000" w:themeColor="text1"/>
          <w:sz w:val="24"/>
          <w:szCs w:val="24"/>
        </w:rPr>
        <w:t>根据</w:t>
      </w:r>
      <w:r w:rsidR="007C34CB" w:rsidRPr="005A06F5">
        <w:rPr>
          <w:rFonts w:ascii="微软雅黑" w:eastAsia="微软雅黑" w:hAnsi="微软雅黑" w:hint="eastAsia"/>
          <w:color w:val="000000" w:themeColor="text1"/>
          <w:sz w:val="24"/>
          <w:szCs w:val="24"/>
        </w:rPr>
        <w:t>国内销售</w:t>
      </w:r>
      <w:r w:rsidRPr="005A06F5">
        <w:rPr>
          <w:rFonts w:ascii="微软雅黑" w:eastAsia="微软雅黑" w:hAnsi="微软雅黑" w:hint="eastAsia"/>
          <w:color w:val="000000" w:themeColor="text1"/>
          <w:sz w:val="24"/>
          <w:szCs w:val="24"/>
        </w:rPr>
        <w:t>数据</w:t>
      </w:r>
      <w:r w:rsidR="007C34CB" w:rsidRPr="005A06F5">
        <w:rPr>
          <w:rFonts w:ascii="微软雅黑" w:eastAsia="微软雅黑" w:hAnsi="微软雅黑" w:hint="eastAsia"/>
          <w:color w:val="000000" w:themeColor="text1"/>
          <w:sz w:val="24"/>
          <w:szCs w:val="24"/>
        </w:rPr>
        <w:t>统计（电商平台）</w:t>
      </w:r>
      <w:r w:rsidRPr="005A06F5">
        <w:rPr>
          <w:rFonts w:ascii="微软雅黑" w:eastAsia="微软雅黑" w:hAnsi="微软雅黑" w:hint="eastAsia"/>
          <w:color w:val="000000" w:themeColor="text1"/>
          <w:sz w:val="24"/>
          <w:szCs w:val="24"/>
        </w:rPr>
        <w:t>，公司20</w:t>
      </w:r>
      <w:r w:rsidR="000A4183">
        <w:rPr>
          <w:rFonts w:ascii="微软雅黑" w:eastAsia="微软雅黑" w:hAnsi="微软雅黑"/>
          <w:color w:val="000000" w:themeColor="text1"/>
          <w:sz w:val="24"/>
          <w:szCs w:val="24"/>
        </w:rPr>
        <w:t>20</w:t>
      </w:r>
      <w:r w:rsidRPr="005A06F5">
        <w:rPr>
          <w:rFonts w:ascii="微软雅黑" w:eastAsia="微软雅黑" w:hAnsi="微软雅黑" w:hint="eastAsia"/>
          <w:color w:val="000000" w:themeColor="text1"/>
          <w:sz w:val="24"/>
          <w:szCs w:val="24"/>
        </w:rPr>
        <w:t>年</w:t>
      </w:r>
      <w:r w:rsidR="007C34CB" w:rsidRPr="005A06F5">
        <w:rPr>
          <w:rFonts w:ascii="微软雅黑" w:eastAsia="微软雅黑" w:hAnsi="微软雅黑" w:hint="eastAsia"/>
          <w:color w:val="000000" w:themeColor="text1"/>
          <w:sz w:val="24"/>
          <w:szCs w:val="24"/>
        </w:rPr>
        <w:t>高压清洗机</w:t>
      </w:r>
      <w:r w:rsidRPr="005A06F5">
        <w:rPr>
          <w:rFonts w:ascii="微软雅黑" w:eastAsia="微软雅黑" w:hAnsi="微软雅黑" w:hint="eastAsia"/>
          <w:color w:val="000000" w:themeColor="text1"/>
          <w:sz w:val="24"/>
          <w:szCs w:val="24"/>
        </w:rPr>
        <w:t>销售收入位于省内第一位。</w:t>
      </w:r>
    </w:p>
    <w:p w14:paraId="5A23F4FC" w14:textId="77777777" w:rsidR="00FB1010" w:rsidRPr="005A06F5" w:rsidRDefault="009340F6" w:rsidP="00A00DB6">
      <w:pPr>
        <w:spacing w:line="360" w:lineRule="auto"/>
        <w:ind w:firstLineChars="100" w:firstLine="240"/>
        <w:rPr>
          <w:rFonts w:ascii="微软雅黑" w:eastAsia="微软雅黑" w:hAnsi="微软雅黑"/>
          <w:sz w:val="24"/>
          <w:szCs w:val="24"/>
        </w:rPr>
      </w:pPr>
      <w:r w:rsidRPr="005A06F5">
        <w:rPr>
          <w:rFonts w:ascii="微软雅黑" w:eastAsia="微软雅黑" w:hAnsi="微软雅黑" w:hint="eastAsia"/>
          <w:sz w:val="24"/>
          <w:szCs w:val="24"/>
        </w:rPr>
        <w:t>2</w:t>
      </w:r>
      <w:r w:rsidRPr="005A06F5">
        <w:rPr>
          <w:rFonts w:ascii="微软雅黑" w:eastAsia="微软雅黑" w:hAnsi="微软雅黑"/>
          <w:sz w:val="24"/>
          <w:szCs w:val="24"/>
        </w:rPr>
        <w:t>）业务增长和新增市场</w:t>
      </w:r>
    </w:p>
    <w:p w14:paraId="307A58D7" w14:textId="77777777" w:rsidR="00DC1FF7" w:rsidRPr="005A06F5" w:rsidRDefault="00DC1FF7" w:rsidP="00A00DB6">
      <w:pPr>
        <w:spacing w:line="360" w:lineRule="auto"/>
        <w:ind w:firstLineChars="100" w:firstLine="240"/>
        <w:rPr>
          <w:rFonts w:ascii="微软雅黑" w:eastAsia="微软雅黑" w:hAnsi="微软雅黑"/>
          <w:sz w:val="24"/>
          <w:szCs w:val="24"/>
        </w:rPr>
      </w:pPr>
      <w:r w:rsidRPr="005A06F5">
        <w:rPr>
          <w:rFonts w:ascii="微软雅黑" w:eastAsia="微软雅黑" w:hAnsi="微软雅黑" w:hint="eastAsia"/>
          <w:sz w:val="24"/>
          <w:szCs w:val="24"/>
        </w:rPr>
        <w:t>高压清洗机是一种环保、节能、省水的多用途设备，使用门槛低，普及率高，需求大。近年来，随着国家对清洗行业智能化建设提出了更高的要求，高压清洗设备行业已经得到了整体的完善和提升。据权威机构预测，3-5年内对高压清洗设备的需求量会同比大幅增加，发展前景广阔。</w:t>
      </w:r>
    </w:p>
    <w:p w14:paraId="60AEFC28" w14:textId="77777777" w:rsidR="00886C3D" w:rsidRPr="005A06F5" w:rsidRDefault="00DC1FF7" w:rsidP="007A2064">
      <w:pPr>
        <w:spacing w:line="360" w:lineRule="auto"/>
        <w:ind w:firstLineChars="100" w:firstLine="240"/>
        <w:rPr>
          <w:rFonts w:ascii="微软雅黑" w:eastAsia="微软雅黑" w:hAnsi="微软雅黑"/>
          <w:sz w:val="24"/>
          <w:szCs w:val="24"/>
        </w:rPr>
      </w:pPr>
      <w:r w:rsidRPr="005A06F5">
        <w:rPr>
          <w:rFonts w:ascii="微软雅黑" w:eastAsia="微软雅黑" w:hAnsi="微软雅黑" w:hint="eastAsia"/>
          <w:sz w:val="24"/>
          <w:szCs w:val="24"/>
        </w:rPr>
        <w:t>在高压清洗机的竞争中，</w:t>
      </w:r>
      <w:proofErr w:type="gramStart"/>
      <w:r w:rsidRPr="005A06F5">
        <w:rPr>
          <w:rFonts w:ascii="微软雅黑" w:eastAsia="微软雅黑" w:hAnsi="微软雅黑" w:hint="eastAsia"/>
          <w:sz w:val="24"/>
          <w:szCs w:val="24"/>
        </w:rPr>
        <w:t>亿力将</w:t>
      </w:r>
      <w:proofErr w:type="gramEnd"/>
      <w:r w:rsidRPr="005A06F5">
        <w:rPr>
          <w:rFonts w:ascii="微软雅黑" w:eastAsia="微软雅黑" w:hAnsi="微软雅黑" w:hint="eastAsia"/>
          <w:sz w:val="24"/>
          <w:szCs w:val="24"/>
        </w:rPr>
        <w:t>在原有的“</w:t>
      </w:r>
      <w:r w:rsidR="00A00DB6" w:rsidRPr="005A06F5">
        <w:rPr>
          <w:rFonts w:ascii="微软雅黑" w:eastAsia="微软雅黑" w:hAnsi="微软雅黑" w:hint="eastAsia"/>
          <w:sz w:val="24"/>
          <w:szCs w:val="24"/>
        </w:rPr>
        <w:t>县</w:t>
      </w:r>
      <w:r w:rsidRPr="005A06F5">
        <w:rPr>
          <w:rFonts w:ascii="微软雅黑" w:eastAsia="微软雅黑" w:hAnsi="微软雅黑" w:hint="eastAsia"/>
          <w:sz w:val="24"/>
          <w:szCs w:val="24"/>
        </w:rPr>
        <w:t>级</w:t>
      </w:r>
      <w:r w:rsidR="00A00DB6" w:rsidRPr="005A06F5">
        <w:rPr>
          <w:rFonts w:ascii="微软雅黑" w:eastAsia="微软雅黑" w:hAnsi="微软雅黑" w:hint="eastAsia"/>
          <w:sz w:val="24"/>
          <w:szCs w:val="24"/>
        </w:rPr>
        <w:t>高新技术研究开发中心</w:t>
      </w:r>
      <w:r w:rsidRPr="005A06F5">
        <w:rPr>
          <w:rFonts w:ascii="微软雅黑" w:eastAsia="微软雅黑" w:hAnsi="微软雅黑" w:hint="eastAsia"/>
          <w:sz w:val="24"/>
          <w:szCs w:val="24"/>
        </w:rPr>
        <w:t>”的基础上，全力打造“</w:t>
      </w:r>
      <w:r w:rsidR="00A00DB6" w:rsidRPr="005A06F5">
        <w:rPr>
          <w:rFonts w:ascii="微软雅黑" w:eastAsia="微软雅黑" w:hAnsi="微软雅黑" w:hint="eastAsia"/>
          <w:sz w:val="24"/>
          <w:szCs w:val="24"/>
        </w:rPr>
        <w:t>省级高新技术研究开发中心</w:t>
      </w:r>
      <w:r w:rsidRPr="005A06F5">
        <w:rPr>
          <w:rFonts w:ascii="微软雅黑" w:eastAsia="微软雅黑" w:hAnsi="微软雅黑" w:hint="eastAsia"/>
          <w:sz w:val="24"/>
          <w:szCs w:val="24"/>
        </w:rPr>
        <w:t>”</w:t>
      </w:r>
      <w:r w:rsidR="00A00DB6" w:rsidRPr="005A06F5">
        <w:rPr>
          <w:rFonts w:ascii="微软雅黑" w:eastAsia="微软雅黑" w:hAnsi="微软雅黑" w:hint="eastAsia"/>
          <w:sz w:val="24"/>
          <w:szCs w:val="24"/>
        </w:rPr>
        <w:t>甚至“国家级高新技术研究开发中心”</w:t>
      </w:r>
      <w:r w:rsidRPr="005A06F5">
        <w:rPr>
          <w:rFonts w:ascii="微软雅黑" w:eastAsia="微软雅黑" w:hAnsi="微软雅黑" w:hint="eastAsia"/>
          <w:sz w:val="24"/>
          <w:szCs w:val="24"/>
        </w:rPr>
        <w:t>，以行业标杆的身份带动高压清洗机行业的持续发展。进一步强化“产学研”合作，致力于智能、节能、环保高压清洗机的研发，巩固行业领先地位。建立智能化的高压清洗机产品生产流水线。实现主板上市。公司将继续保持智能高压清洗机研发方向，加强</w:t>
      </w:r>
      <w:proofErr w:type="gramStart"/>
      <w:r w:rsidRPr="005A06F5">
        <w:rPr>
          <w:rFonts w:ascii="微软雅黑" w:eastAsia="微软雅黑" w:hAnsi="微软雅黑" w:hint="eastAsia"/>
          <w:sz w:val="24"/>
          <w:szCs w:val="24"/>
        </w:rPr>
        <w:t>亿力品牌</w:t>
      </w:r>
      <w:proofErr w:type="gramEnd"/>
      <w:r w:rsidRPr="005A06F5">
        <w:rPr>
          <w:rFonts w:ascii="微软雅黑" w:eastAsia="微软雅黑" w:hAnsi="微软雅黑" w:hint="eastAsia"/>
          <w:sz w:val="24"/>
          <w:szCs w:val="24"/>
        </w:rPr>
        <w:t>在国际、国内的市场占有率，预估在未来5年内，公司销售收入将按15%的速度稳定增长。</w:t>
      </w:r>
    </w:p>
    <w:p w14:paraId="2FAD4698" w14:textId="77777777" w:rsidR="00FB1010" w:rsidRPr="005A06F5" w:rsidRDefault="009340F6" w:rsidP="005A06F5">
      <w:pPr>
        <w:pStyle w:val="aff6"/>
        <w:numPr>
          <w:ilvl w:val="0"/>
          <w:numId w:val="5"/>
        </w:numPr>
        <w:spacing w:beforeLines="50" w:before="156" w:afterLines="50" w:after="156" w:line="276" w:lineRule="auto"/>
        <w:ind w:firstLineChars="0"/>
        <w:outlineLvl w:val="0"/>
        <w:rPr>
          <w:rFonts w:ascii="微软雅黑" w:eastAsia="微软雅黑" w:hAnsi="微软雅黑"/>
          <w:b/>
          <w:color w:val="000000" w:themeColor="text1"/>
          <w:sz w:val="28"/>
          <w:szCs w:val="24"/>
        </w:rPr>
      </w:pPr>
      <w:bookmarkStart w:id="6" w:name="_Toc451610895"/>
      <w:bookmarkStart w:id="7" w:name="_Toc451610988"/>
      <w:r w:rsidRPr="005A06F5">
        <w:rPr>
          <w:rFonts w:ascii="微软雅黑" w:eastAsia="微软雅黑" w:hAnsi="微软雅黑" w:hint="eastAsia"/>
          <w:b/>
          <w:color w:val="000000" w:themeColor="text1"/>
          <w:sz w:val="28"/>
          <w:szCs w:val="24"/>
        </w:rPr>
        <w:t>社会责任</w:t>
      </w:r>
      <w:bookmarkEnd w:id="6"/>
      <w:bookmarkEnd w:id="7"/>
    </w:p>
    <w:p w14:paraId="2579FD74" w14:textId="77777777" w:rsidR="00FB1010" w:rsidRPr="005A06F5" w:rsidRDefault="009340F6" w:rsidP="005A06F5">
      <w:pPr>
        <w:pStyle w:val="aff6"/>
        <w:numPr>
          <w:ilvl w:val="0"/>
          <w:numId w:val="4"/>
        </w:numPr>
        <w:spacing w:beforeLines="50" w:before="156" w:afterLines="50" w:after="156" w:line="276" w:lineRule="auto"/>
        <w:ind w:firstLineChars="0"/>
        <w:outlineLvl w:val="0"/>
        <w:rPr>
          <w:rFonts w:ascii="微软雅黑" w:eastAsia="微软雅黑" w:hAnsi="微软雅黑"/>
          <w:b/>
          <w:color w:val="000000" w:themeColor="text1"/>
          <w:sz w:val="28"/>
          <w:szCs w:val="24"/>
        </w:rPr>
      </w:pPr>
      <w:r w:rsidRPr="005A06F5">
        <w:rPr>
          <w:rFonts w:ascii="微软雅黑" w:eastAsia="微软雅黑" w:hAnsi="微软雅黑" w:hint="eastAsia"/>
          <w:b/>
          <w:color w:val="000000" w:themeColor="text1"/>
          <w:sz w:val="28"/>
          <w:szCs w:val="24"/>
        </w:rPr>
        <w:t>诚信守法</w:t>
      </w:r>
    </w:p>
    <w:p w14:paraId="53FD0283" w14:textId="77777777" w:rsidR="00766585" w:rsidRPr="005A06F5" w:rsidRDefault="001949DF" w:rsidP="005A06F5">
      <w:pPr>
        <w:spacing w:beforeLines="50" w:before="156" w:afterLines="50" w:after="156" w:line="276" w:lineRule="auto"/>
        <w:ind w:firstLineChars="200" w:firstLine="480"/>
        <w:outlineLvl w:val="0"/>
        <w:rPr>
          <w:rFonts w:ascii="微软雅黑" w:eastAsia="微软雅黑" w:hAnsi="微软雅黑"/>
          <w:color w:val="000000" w:themeColor="text1"/>
          <w:sz w:val="24"/>
          <w:szCs w:val="24"/>
        </w:rPr>
      </w:pPr>
      <w:r>
        <w:rPr>
          <w:rFonts w:ascii="微软雅黑" w:eastAsia="微软雅黑" w:hAnsi="微软雅黑" w:hint="eastAsia"/>
          <w:color w:val="000000" w:themeColor="text1"/>
          <w:sz w:val="24"/>
          <w:szCs w:val="24"/>
        </w:rPr>
        <w:t>机电</w:t>
      </w:r>
      <w:r w:rsidR="00766585" w:rsidRPr="005A06F5">
        <w:rPr>
          <w:rFonts w:ascii="微软雅黑" w:eastAsia="微软雅黑" w:hAnsi="微软雅黑" w:hint="eastAsia"/>
          <w:color w:val="000000" w:themeColor="text1"/>
          <w:sz w:val="24"/>
          <w:szCs w:val="24"/>
        </w:rPr>
        <w:t>公司始终坚持“以顾客为中心”，以提供高品质的产品和服务作为立业之本。</w:t>
      </w:r>
    </w:p>
    <w:p w14:paraId="2C563E59" w14:textId="77777777" w:rsidR="005A06F5" w:rsidRDefault="007C34CB" w:rsidP="005A06F5">
      <w:pPr>
        <w:spacing w:beforeLines="50" w:before="156" w:afterLines="50" w:after="156" w:line="276" w:lineRule="auto"/>
        <w:outlineLvl w:val="0"/>
        <w:rPr>
          <w:rFonts w:ascii="微软雅黑" w:eastAsia="微软雅黑" w:hAnsi="微软雅黑"/>
          <w:color w:val="000000" w:themeColor="text1"/>
          <w:sz w:val="24"/>
          <w:szCs w:val="24"/>
        </w:rPr>
      </w:pPr>
      <w:r w:rsidRPr="005A06F5">
        <w:rPr>
          <w:rFonts w:ascii="微软雅黑" w:eastAsia="微软雅黑" w:hAnsi="微软雅黑" w:hint="eastAsia"/>
          <w:color w:val="000000" w:themeColor="text1"/>
          <w:sz w:val="24"/>
          <w:szCs w:val="24"/>
        </w:rPr>
        <w:t>公司严格按照《产品质量法》、</w:t>
      </w:r>
      <w:r w:rsidR="00766585" w:rsidRPr="005A06F5">
        <w:rPr>
          <w:rFonts w:ascii="微软雅黑" w:eastAsia="微软雅黑" w:hAnsi="微软雅黑" w:hint="eastAsia"/>
          <w:color w:val="000000" w:themeColor="text1"/>
          <w:sz w:val="24"/>
          <w:szCs w:val="24"/>
        </w:rPr>
        <w:t>《消费者权益保护法》、《GB4706.89-2005》、</w:t>
      </w:r>
      <w:r w:rsidR="00766585" w:rsidRPr="005A06F5">
        <w:rPr>
          <w:rFonts w:ascii="微软雅黑" w:eastAsia="微软雅黑" w:hAnsi="微软雅黑" w:hint="eastAsia"/>
          <w:color w:val="000000" w:themeColor="text1"/>
          <w:sz w:val="24"/>
          <w:szCs w:val="24"/>
        </w:rPr>
        <w:lastRenderedPageBreak/>
        <w:t>《GB4706.89-2008》等法规及国家强制性标准的要求生产、销售产品，并制定了</w:t>
      </w:r>
      <w:r w:rsidR="00325F05" w:rsidRPr="005A06F5">
        <w:rPr>
          <w:rFonts w:ascii="微软雅黑" w:eastAsia="微软雅黑" w:hAnsi="微软雅黑" w:hint="eastAsia"/>
          <w:color w:val="000000" w:themeColor="text1"/>
          <w:sz w:val="24"/>
          <w:szCs w:val="24"/>
        </w:rPr>
        <w:t>以《质量管理手册》为总纲，《供应商管理控制程序》、《不合格品控制程序》、《改进控制程序》、《顾客投诉处理办法》等为分支的涵盖采购、生产、销售、售后服务全过程的质量管理体系；同时设备公司建立了明确采购、生产、销售、工程、质量等各部门相关的质量职责和目标，并制定了完善的质量问题处理流程和顾客投诉处理流程，保证实施质量承诺，确保为顾客提供安全、满意、适用的产品。</w:t>
      </w:r>
    </w:p>
    <w:p w14:paraId="03A29F3F" w14:textId="77777777" w:rsidR="00986177" w:rsidRPr="005A06F5" w:rsidRDefault="005A06F5" w:rsidP="005A06F5">
      <w:pPr>
        <w:spacing w:beforeLines="50" w:before="156" w:afterLines="50" w:after="156" w:line="276" w:lineRule="auto"/>
        <w:outlineLvl w:val="0"/>
        <w:rPr>
          <w:rFonts w:ascii="微软雅黑" w:eastAsia="微软雅黑" w:hAnsi="微软雅黑"/>
          <w:b/>
          <w:color w:val="000000" w:themeColor="text1"/>
          <w:sz w:val="28"/>
          <w:szCs w:val="28"/>
        </w:rPr>
      </w:pPr>
      <w:r w:rsidRPr="005A06F5">
        <w:rPr>
          <w:rFonts w:ascii="微软雅黑" w:eastAsia="微软雅黑" w:hAnsi="微软雅黑" w:hint="eastAsia"/>
          <w:b/>
          <w:color w:val="000000" w:themeColor="text1"/>
          <w:sz w:val="28"/>
          <w:szCs w:val="28"/>
        </w:rPr>
        <w:t>（二）</w:t>
      </w:r>
      <w:r w:rsidR="00986177" w:rsidRPr="005A06F5">
        <w:rPr>
          <w:rFonts w:ascii="微软雅黑" w:eastAsia="微软雅黑" w:hAnsi="微软雅黑" w:hint="eastAsia"/>
          <w:b/>
          <w:color w:val="000000" w:themeColor="text1"/>
          <w:sz w:val="28"/>
          <w:szCs w:val="28"/>
        </w:rPr>
        <w:t>员工责任</w:t>
      </w:r>
    </w:p>
    <w:p w14:paraId="10C3EF3C" w14:textId="77777777" w:rsidR="00986177" w:rsidRPr="005A06F5" w:rsidRDefault="00986177" w:rsidP="005A06F5">
      <w:pPr>
        <w:spacing w:beforeLines="50" w:before="156" w:afterLines="50" w:after="156" w:line="276" w:lineRule="auto"/>
        <w:outlineLvl w:val="0"/>
        <w:rPr>
          <w:rFonts w:ascii="微软雅黑" w:eastAsia="微软雅黑" w:hAnsi="微软雅黑"/>
          <w:color w:val="000000" w:themeColor="text1"/>
          <w:sz w:val="24"/>
          <w:szCs w:val="24"/>
        </w:rPr>
      </w:pPr>
      <w:r w:rsidRPr="005A06F5">
        <w:rPr>
          <w:rFonts w:ascii="微软雅黑" w:eastAsia="微软雅黑" w:hAnsi="微软雅黑" w:hint="eastAsia"/>
          <w:color w:val="000000" w:themeColor="text1"/>
          <w:szCs w:val="21"/>
        </w:rPr>
        <w:t xml:space="preserve">     设备公司视员工为企业生存和发展最宝贵的资源，始终坚持“以人为本”的管理理念，努力为员工提供优越的工作环境，构建和谐的人文环境。设备公司严格遵守《中华人民共和国劳动法》、《中华人民共和国劳动合同法》、《中华人民共和国社会保险法》、《工伤保</w:t>
      </w:r>
      <w:r w:rsidRPr="005A06F5">
        <w:rPr>
          <w:rFonts w:ascii="微软雅黑" w:eastAsia="微软雅黑" w:hAnsi="微软雅黑" w:hint="eastAsia"/>
          <w:color w:val="000000" w:themeColor="text1"/>
          <w:sz w:val="24"/>
          <w:szCs w:val="24"/>
        </w:rPr>
        <w:t>险条例》、《职工</w:t>
      </w:r>
      <w:r w:rsidR="00582C98" w:rsidRPr="005A06F5">
        <w:rPr>
          <w:rFonts w:ascii="微软雅黑" w:eastAsia="微软雅黑" w:hAnsi="微软雅黑" w:hint="eastAsia"/>
          <w:color w:val="000000" w:themeColor="text1"/>
          <w:sz w:val="24"/>
          <w:szCs w:val="24"/>
        </w:rPr>
        <w:t>带薪年休假条例》、《女职工劳动保护特别规定》、《安全生产法》等法律法规的要求，保护劳动者的合法权益、维护适应社会主义市场经济的劳动制度，构建和发展稳定的劳动关系，并依法建立和完善劳动规章制度，</w:t>
      </w:r>
      <w:r w:rsidR="00CF0CC4" w:rsidRPr="005A06F5">
        <w:rPr>
          <w:rFonts w:ascii="微软雅黑" w:eastAsia="微软雅黑" w:hAnsi="微软雅黑" w:hint="eastAsia"/>
          <w:color w:val="000000" w:themeColor="text1"/>
          <w:sz w:val="24"/>
          <w:szCs w:val="24"/>
        </w:rPr>
        <w:t>包括《员工劳动合同管理制度》、《员工社保管理制度》、《员工职业健康</w:t>
      </w:r>
      <w:r w:rsidR="00582C98" w:rsidRPr="005A06F5">
        <w:rPr>
          <w:rFonts w:ascii="微软雅黑" w:eastAsia="微软雅黑" w:hAnsi="微软雅黑" w:hint="eastAsia"/>
          <w:color w:val="000000" w:themeColor="text1"/>
          <w:sz w:val="24"/>
          <w:szCs w:val="24"/>
        </w:rPr>
        <w:t>体检管理制度》、《公司薪酬福利制度》、《员工带薪年休假管理制度》等在内的各项劳动人事制</w:t>
      </w:r>
      <w:r w:rsidR="00CF0CC4" w:rsidRPr="005A06F5">
        <w:rPr>
          <w:rFonts w:ascii="微软雅黑" w:eastAsia="微软雅黑" w:hAnsi="微软雅黑" w:hint="eastAsia"/>
          <w:color w:val="000000" w:themeColor="text1"/>
          <w:sz w:val="24"/>
          <w:szCs w:val="24"/>
        </w:rPr>
        <w:t>度</w:t>
      </w:r>
      <w:r w:rsidR="00582C98" w:rsidRPr="005A06F5">
        <w:rPr>
          <w:rFonts w:ascii="微软雅黑" w:eastAsia="微软雅黑" w:hAnsi="微软雅黑" w:hint="eastAsia"/>
          <w:color w:val="000000" w:themeColor="text1"/>
          <w:sz w:val="24"/>
          <w:szCs w:val="24"/>
        </w:rPr>
        <w:t>保证法律法规的贯彻实施。</w:t>
      </w:r>
    </w:p>
    <w:p w14:paraId="47BD7EE1" w14:textId="77777777" w:rsidR="00582C98" w:rsidRPr="005A06F5" w:rsidRDefault="005A06F5" w:rsidP="005A06F5">
      <w:pPr>
        <w:spacing w:beforeLines="50" w:before="156" w:afterLines="50" w:after="156" w:line="276" w:lineRule="auto"/>
        <w:outlineLvl w:val="0"/>
        <w:rPr>
          <w:rFonts w:ascii="微软雅黑" w:eastAsia="微软雅黑" w:hAnsi="微软雅黑"/>
          <w:b/>
          <w:color w:val="000000" w:themeColor="text1"/>
          <w:sz w:val="28"/>
          <w:szCs w:val="28"/>
        </w:rPr>
      </w:pPr>
      <w:r w:rsidRPr="005A06F5">
        <w:rPr>
          <w:rFonts w:ascii="微软雅黑" w:eastAsia="微软雅黑" w:hAnsi="微软雅黑" w:hint="eastAsia"/>
          <w:b/>
          <w:color w:val="000000" w:themeColor="text1"/>
          <w:sz w:val="28"/>
          <w:szCs w:val="28"/>
        </w:rPr>
        <w:t>（三）</w:t>
      </w:r>
      <w:r w:rsidR="00582C98" w:rsidRPr="005A06F5">
        <w:rPr>
          <w:rFonts w:ascii="微软雅黑" w:eastAsia="微软雅黑" w:hAnsi="微软雅黑" w:hint="eastAsia"/>
          <w:b/>
          <w:color w:val="000000" w:themeColor="text1"/>
          <w:sz w:val="28"/>
          <w:szCs w:val="28"/>
        </w:rPr>
        <w:t>保障员工职业健康安全</w:t>
      </w:r>
    </w:p>
    <w:p w14:paraId="4BB94C6A" w14:textId="77777777" w:rsidR="00582C98" w:rsidRPr="005A06F5" w:rsidRDefault="00582C98" w:rsidP="005A06F5">
      <w:pPr>
        <w:spacing w:beforeLines="50" w:before="156" w:afterLines="50" w:after="156" w:line="276" w:lineRule="auto"/>
        <w:ind w:firstLineChars="200" w:firstLine="480"/>
        <w:outlineLvl w:val="0"/>
        <w:rPr>
          <w:rFonts w:ascii="微软雅黑" w:eastAsia="微软雅黑" w:hAnsi="微软雅黑"/>
          <w:color w:val="000000" w:themeColor="text1"/>
          <w:sz w:val="24"/>
          <w:szCs w:val="24"/>
        </w:rPr>
      </w:pPr>
      <w:r w:rsidRPr="005A06F5">
        <w:rPr>
          <w:rFonts w:ascii="微软雅黑" w:eastAsia="微软雅黑" w:hAnsi="微软雅黑" w:hint="eastAsia"/>
          <w:color w:val="000000" w:themeColor="text1"/>
          <w:sz w:val="24"/>
          <w:szCs w:val="24"/>
        </w:rPr>
        <w:t>设备公司坚持“</w:t>
      </w:r>
      <w:r w:rsidR="00545EF8" w:rsidRPr="005A06F5">
        <w:rPr>
          <w:rFonts w:ascii="微软雅黑" w:eastAsia="微软雅黑" w:hAnsi="微软雅黑" w:hint="eastAsia"/>
          <w:color w:val="000000" w:themeColor="text1"/>
          <w:sz w:val="24"/>
          <w:szCs w:val="24"/>
        </w:rPr>
        <w:t>安全第一、预防为主、综合治理、持续改进”的安全方针，全年实现重伤及死亡事故为零；重大设备、火灾、爆炸以及交通事故为零；职业病病例为零。落实公司全员安全生产</w:t>
      </w:r>
      <w:r w:rsidR="006A6F6F" w:rsidRPr="005A06F5">
        <w:rPr>
          <w:rFonts w:ascii="微软雅黑" w:eastAsia="微软雅黑" w:hAnsi="微软雅黑" w:hint="eastAsia"/>
          <w:color w:val="000000" w:themeColor="text1"/>
          <w:sz w:val="24"/>
          <w:szCs w:val="24"/>
        </w:rPr>
        <w:t>责</w:t>
      </w:r>
      <w:r w:rsidR="00545EF8" w:rsidRPr="005A06F5">
        <w:rPr>
          <w:rFonts w:ascii="微软雅黑" w:eastAsia="微软雅黑" w:hAnsi="微软雅黑" w:hint="eastAsia"/>
          <w:color w:val="000000" w:themeColor="text1"/>
          <w:sz w:val="24"/>
          <w:szCs w:val="24"/>
        </w:rPr>
        <w:t>任制，层层</w:t>
      </w:r>
      <w:proofErr w:type="gramStart"/>
      <w:r w:rsidR="00545EF8" w:rsidRPr="005A06F5">
        <w:rPr>
          <w:rFonts w:ascii="微软雅黑" w:eastAsia="微软雅黑" w:hAnsi="微软雅黑" w:hint="eastAsia"/>
          <w:color w:val="000000" w:themeColor="text1"/>
          <w:sz w:val="24"/>
          <w:szCs w:val="24"/>
        </w:rPr>
        <w:t>签定</w:t>
      </w:r>
      <w:proofErr w:type="gramEnd"/>
      <w:r w:rsidR="00545EF8" w:rsidRPr="005A06F5">
        <w:rPr>
          <w:rFonts w:ascii="微软雅黑" w:eastAsia="微软雅黑" w:hAnsi="微软雅黑" w:hint="eastAsia"/>
          <w:color w:val="000000" w:themeColor="text1"/>
          <w:sz w:val="24"/>
          <w:szCs w:val="24"/>
        </w:rPr>
        <w:t>安全生产责任书。</w:t>
      </w:r>
      <w:r w:rsidR="006A6F6F" w:rsidRPr="005A06F5">
        <w:rPr>
          <w:rFonts w:ascii="微软雅黑" w:eastAsia="微软雅黑" w:hAnsi="微软雅黑" w:hint="eastAsia"/>
          <w:color w:val="000000" w:themeColor="text1"/>
          <w:sz w:val="24"/>
          <w:szCs w:val="24"/>
        </w:rPr>
        <w:t>2017</w:t>
      </w:r>
      <w:r w:rsidR="006A6F6F" w:rsidRPr="005A06F5">
        <w:rPr>
          <w:rFonts w:ascii="微软雅黑" w:eastAsia="微软雅黑" w:hAnsi="微软雅黑" w:hint="eastAsia"/>
          <w:color w:val="000000" w:themeColor="text1"/>
          <w:sz w:val="24"/>
          <w:szCs w:val="24"/>
        </w:rPr>
        <w:lastRenderedPageBreak/>
        <w:t>年设备公司通过制</w:t>
      </w:r>
      <w:r w:rsidR="00CF0CC4" w:rsidRPr="005A06F5">
        <w:rPr>
          <w:rFonts w:ascii="微软雅黑" w:eastAsia="微软雅黑" w:hAnsi="微软雅黑" w:hint="eastAsia"/>
          <w:color w:val="000000" w:themeColor="text1"/>
          <w:sz w:val="24"/>
          <w:szCs w:val="24"/>
        </w:rPr>
        <w:t>定</w:t>
      </w:r>
      <w:r w:rsidR="006A6F6F" w:rsidRPr="005A06F5">
        <w:rPr>
          <w:rFonts w:ascii="微软雅黑" w:eastAsia="微软雅黑" w:hAnsi="微软雅黑" w:hint="eastAsia"/>
          <w:color w:val="000000" w:themeColor="text1"/>
          <w:sz w:val="24"/>
          <w:szCs w:val="24"/>
        </w:rPr>
        <w:t>安全责任目标，确定生产现场的安全工作重点和改进方向，并通过工作的落实和实施，改善生产现场作业条件、保证安全生产，使工作美观、整洁、安全、有序。</w:t>
      </w:r>
    </w:p>
    <w:p w14:paraId="1EB54DB6" w14:textId="62286437" w:rsidR="00545EF8" w:rsidRPr="005A06F5" w:rsidRDefault="00545EF8" w:rsidP="005A06F5">
      <w:pPr>
        <w:spacing w:beforeLines="50" w:before="156" w:afterLines="50" w:after="156" w:line="276" w:lineRule="auto"/>
        <w:outlineLvl w:val="0"/>
        <w:rPr>
          <w:rFonts w:ascii="微软雅黑" w:eastAsia="微软雅黑" w:hAnsi="微软雅黑"/>
          <w:color w:val="000000" w:themeColor="text1"/>
          <w:sz w:val="24"/>
          <w:szCs w:val="24"/>
        </w:rPr>
      </w:pPr>
      <w:r w:rsidRPr="005A06F5">
        <w:rPr>
          <w:rFonts w:ascii="微软雅黑" w:eastAsia="微软雅黑" w:hAnsi="微软雅黑" w:hint="eastAsia"/>
          <w:color w:val="000000" w:themeColor="text1"/>
          <w:szCs w:val="21"/>
        </w:rPr>
        <w:t xml:space="preserve"> </w:t>
      </w:r>
      <w:r w:rsidR="00E11ED5">
        <w:rPr>
          <w:rFonts w:ascii="微软雅黑" w:eastAsia="微软雅黑" w:hAnsi="微软雅黑"/>
          <w:color w:val="000000" w:themeColor="text1"/>
          <w:sz w:val="24"/>
          <w:szCs w:val="24"/>
        </w:rPr>
        <w:t>2020</w:t>
      </w:r>
      <w:r w:rsidRPr="005A06F5">
        <w:rPr>
          <w:rFonts w:ascii="微软雅黑" w:eastAsia="微软雅黑" w:hAnsi="微软雅黑" w:hint="eastAsia"/>
          <w:color w:val="000000" w:themeColor="text1"/>
          <w:sz w:val="24"/>
          <w:szCs w:val="24"/>
        </w:rPr>
        <w:t>年设备公司开展新员工三级安全教育、安全管理人员/特</w:t>
      </w:r>
      <w:r w:rsidR="00CF2547" w:rsidRPr="005A06F5">
        <w:rPr>
          <w:rFonts w:ascii="微软雅黑" w:eastAsia="微软雅黑" w:hAnsi="微软雅黑" w:hint="eastAsia"/>
          <w:color w:val="000000" w:themeColor="text1"/>
          <w:sz w:val="24"/>
          <w:szCs w:val="24"/>
        </w:rPr>
        <w:t>种设备</w:t>
      </w:r>
      <w:r w:rsidRPr="005A06F5">
        <w:rPr>
          <w:rFonts w:ascii="微软雅黑" w:eastAsia="微软雅黑" w:hAnsi="微软雅黑" w:hint="eastAsia"/>
          <w:color w:val="000000" w:themeColor="text1"/>
          <w:sz w:val="24"/>
          <w:szCs w:val="24"/>
        </w:rPr>
        <w:t>作业人员培训、管理人员专项培训等各类培训约1500余人次。</w:t>
      </w:r>
    </w:p>
    <w:p w14:paraId="2C72F25F" w14:textId="77777777" w:rsidR="00545EF8" w:rsidRPr="005A06F5" w:rsidRDefault="00C93698" w:rsidP="005A06F5">
      <w:pPr>
        <w:spacing w:beforeLines="50" w:before="156" w:afterLines="50" w:after="156" w:line="276" w:lineRule="auto"/>
        <w:outlineLvl w:val="0"/>
        <w:rPr>
          <w:rFonts w:ascii="微软雅黑" w:eastAsia="微软雅黑" w:hAnsi="微软雅黑"/>
          <w:color w:val="000000" w:themeColor="text1"/>
          <w:sz w:val="24"/>
          <w:szCs w:val="24"/>
        </w:rPr>
      </w:pPr>
      <w:r w:rsidRPr="005A06F5">
        <w:rPr>
          <w:rFonts w:ascii="微软雅黑" w:eastAsia="微软雅黑" w:hAnsi="微软雅黑"/>
          <w:noProof/>
          <w:color w:val="000000" w:themeColor="text1"/>
          <w:sz w:val="24"/>
          <w:szCs w:val="24"/>
        </w:rPr>
        <w:drawing>
          <wp:inline distT="0" distB="0" distL="0" distR="0" wp14:anchorId="3B0BA1E1" wp14:editId="484E0044">
            <wp:extent cx="2457450" cy="1622343"/>
            <wp:effectExtent l="19050" t="0" r="0" b="0"/>
            <wp:docPr id="1" name="图片 0" descr="563597684980230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3597684980230193.png"/>
                    <pic:cNvPicPr/>
                  </pic:nvPicPr>
                  <pic:blipFill>
                    <a:blip r:embed="rId15"/>
                    <a:stretch>
                      <a:fillRect/>
                    </a:stretch>
                  </pic:blipFill>
                  <pic:spPr>
                    <a:xfrm>
                      <a:off x="0" y="0"/>
                      <a:ext cx="2466116" cy="1628064"/>
                    </a:xfrm>
                    <a:prstGeom prst="rect">
                      <a:avLst/>
                    </a:prstGeom>
                  </pic:spPr>
                </pic:pic>
              </a:graphicData>
            </a:graphic>
          </wp:inline>
        </w:drawing>
      </w:r>
      <w:r w:rsidR="00542411" w:rsidRPr="005A06F5">
        <w:rPr>
          <w:rFonts w:ascii="微软雅黑" w:eastAsia="微软雅黑" w:hAnsi="微软雅黑"/>
          <w:noProof/>
          <w:color w:val="000000" w:themeColor="text1"/>
          <w:sz w:val="24"/>
          <w:szCs w:val="24"/>
        </w:rPr>
        <w:drawing>
          <wp:inline distT="0" distB="0" distL="0" distR="0" wp14:anchorId="736D0E23" wp14:editId="39C441F6">
            <wp:extent cx="2133600" cy="1601644"/>
            <wp:effectExtent l="19050" t="0" r="0" b="0"/>
            <wp:docPr id="3" name="图片 2" descr="8979658038176156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7965803817615678.png"/>
                    <pic:cNvPicPr/>
                  </pic:nvPicPr>
                  <pic:blipFill>
                    <a:blip r:embed="rId16"/>
                    <a:stretch>
                      <a:fillRect/>
                    </a:stretch>
                  </pic:blipFill>
                  <pic:spPr>
                    <a:xfrm>
                      <a:off x="0" y="0"/>
                      <a:ext cx="2137752" cy="1604761"/>
                    </a:xfrm>
                    <a:prstGeom prst="rect">
                      <a:avLst/>
                    </a:prstGeom>
                  </pic:spPr>
                </pic:pic>
              </a:graphicData>
            </a:graphic>
          </wp:inline>
        </w:drawing>
      </w:r>
    </w:p>
    <w:p w14:paraId="50C8E347" w14:textId="77777777" w:rsidR="00542411" w:rsidRPr="005A06F5" w:rsidRDefault="006A6F6F" w:rsidP="005A06F5">
      <w:pPr>
        <w:spacing w:beforeLines="50" w:before="156" w:afterLines="50" w:after="156" w:line="276" w:lineRule="auto"/>
        <w:outlineLvl w:val="0"/>
        <w:rPr>
          <w:rFonts w:ascii="微软雅黑" w:eastAsia="微软雅黑" w:hAnsi="微软雅黑"/>
          <w:color w:val="000000" w:themeColor="text1"/>
          <w:sz w:val="24"/>
          <w:szCs w:val="24"/>
        </w:rPr>
      </w:pPr>
      <w:r w:rsidRPr="005A06F5">
        <w:rPr>
          <w:rFonts w:ascii="微软雅黑" w:eastAsia="微软雅黑" w:hAnsi="微软雅黑" w:hint="eastAsia"/>
          <w:color w:val="000000" w:themeColor="text1"/>
          <w:sz w:val="24"/>
          <w:szCs w:val="24"/>
        </w:rPr>
        <w:t>2017年设备公司加大安全生产投入，依据机器换人和技术改造，采用新技术、新产品、新装备来不断提高安全程度，保证工艺过程</w:t>
      </w:r>
      <w:r w:rsidR="00903E15" w:rsidRPr="005A06F5">
        <w:rPr>
          <w:rFonts w:ascii="微软雅黑" w:eastAsia="微软雅黑" w:hAnsi="微软雅黑" w:hint="eastAsia"/>
          <w:color w:val="000000" w:themeColor="text1"/>
          <w:sz w:val="24"/>
          <w:szCs w:val="24"/>
        </w:rPr>
        <w:t>的本质安全，保证设备控制过程的本质安全，保证整体环境的本质安全，将生产现场存在的各种风险控制在规定的标准范围之内，使人、机、环境处于良好的状态，其中自动化设备投入达到2</w:t>
      </w:r>
      <w:r w:rsidR="00CF2547" w:rsidRPr="005A06F5">
        <w:rPr>
          <w:rFonts w:ascii="微软雅黑" w:eastAsia="微软雅黑" w:hAnsi="微软雅黑" w:hint="eastAsia"/>
          <w:color w:val="000000" w:themeColor="text1"/>
          <w:sz w:val="24"/>
          <w:szCs w:val="24"/>
        </w:rPr>
        <w:t>000</w:t>
      </w:r>
      <w:r w:rsidR="00903E15" w:rsidRPr="005A06F5">
        <w:rPr>
          <w:rFonts w:ascii="微软雅黑" w:eastAsia="微软雅黑" w:hAnsi="微软雅黑" w:hint="eastAsia"/>
          <w:color w:val="000000" w:themeColor="text1"/>
          <w:sz w:val="24"/>
          <w:szCs w:val="24"/>
        </w:rPr>
        <w:t>万元以上。</w:t>
      </w:r>
    </w:p>
    <w:p w14:paraId="45C4008C" w14:textId="77777777" w:rsidR="00252CA5" w:rsidRPr="005A06F5" w:rsidRDefault="005A06F5" w:rsidP="005A06F5">
      <w:pPr>
        <w:spacing w:beforeLines="50" w:before="156" w:afterLines="50" w:after="156" w:line="276" w:lineRule="auto"/>
        <w:outlineLvl w:val="0"/>
        <w:rPr>
          <w:rFonts w:ascii="微软雅黑" w:eastAsia="微软雅黑" w:hAnsi="微软雅黑"/>
          <w:b/>
          <w:color w:val="000000" w:themeColor="text1"/>
          <w:sz w:val="28"/>
          <w:szCs w:val="28"/>
        </w:rPr>
      </w:pPr>
      <w:r w:rsidRPr="005A06F5">
        <w:rPr>
          <w:rFonts w:ascii="微软雅黑" w:eastAsia="微软雅黑" w:hAnsi="微软雅黑" w:hint="eastAsia"/>
          <w:b/>
          <w:color w:val="000000" w:themeColor="text1"/>
          <w:sz w:val="28"/>
          <w:szCs w:val="28"/>
        </w:rPr>
        <w:t>（四）</w:t>
      </w:r>
      <w:r w:rsidR="00252CA5" w:rsidRPr="005A06F5">
        <w:rPr>
          <w:rFonts w:ascii="微软雅黑" w:eastAsia="微软雅黑" w:hAnsi="微软雅黑" w:hint="eastAsia"/>
          <w:b/>
          <w:color w:val="000000" w:themeColor="text1"/>
          <w:sz w:val="28"/>
          <w:szCs w:val="28"/>
        </w:rPr>
        <w:t>纳税责任</w:t>
      </w:r>
    </w:p>
    <w:p w14:paraId="0B55C7F7" w14:textId="77777777" w:rsidR="00252CA5" w:rsidRPr="005A06F5" w:rsidRDefault="00252CA5" w:rsidP="005A06F5">
      <w:pPr>
        <w:spacing w:beforeLines="50" w:before="156" w:afterLines="50" w:after="156" w:line="276" w:lineRule="auto"/>
        <w:ind w:firstLineChars="250" w:firstLine="600"/>
        <w:outlineLvl w:val="0"/>
        <w:rPr>
          <w:rFonts w:ascii="微软雅黑" w:eastAsia="微软雅黑" w:hAnsi="微软雅黑"/>
          <w:color w:val="000000" w:themeColor="text1"/>
          <w:sz w:val="24"/>
          <w:szCs w:val="24"/>
        </w:rPr>
      </w:pPr>
      <w:r w:rsidRPr="005A06F5">
        <w:rPr>
          <w:rFonts w:ascii="微软雅黑" w:eastAsia="微软雅黑" w:hAnsi="微软雅黑" w:hint="eastAsia"/>
          <w:color w:val="000000" w:themeColor="text1"/>
          <w:sz w:val="24"/>
          <w:szCs w:val="24"/>
        </w:rPr>
        <w:t>设备公司自成立以来，严格遵守国家各项税收法</w:t>
      </w:r>
      <w:r w:rsidR="00AA28D5" w:rsidRPr="005A06F5">
        <w:rPr>
          <w:rFonts w:ascii="微软雅黑" w:eastAsia="微软雅黑" w:hAnsi="微软雅黑" w:hint="eastAsia"/>
          <w:color w:val="000000" w:themeColor="text1"/>
          <w:sz w:val="24"/>
          <w:szCs w:val="24"/>
        </w:rPr>
        <w:t>律法规，制定了公司各类费用申报、审批、报</w:t>
      </w:r>
      <w:r w:rsidR="00CF2547" w:rsidRPr="005A06F5">
        <w:rPr>
          <w:rFonts w:ascii="微软雅黑" w:eastAsia="微软雅黑" w:hAnsi="微软雅黑" w:hint="eastAsia"/>
          <w:color w:val="000000" w:themeColor="text1"/>
          <w:sz w:val="24"/>
          <w:szCs w:val="24"/>
        </w:rPr>
        <w:t>销</w:t>
      </w:r>
      <w:r w:rsidR="00AA28D5" w:rsidRPr="005A06F5">
        <w:rPr>
          <w:rFonts w:ascii="微软雅黑" w:eastAsia="微软雅黑" w:hAnsi="微软雅黑" w:hint="eastAsia"/>
          <w:color w:val="000000" w:themeColor="text1"/>
          <w:sz w:val="24"/>
          <w:szCs w:val="24"/>
        </w:rPr>
        <w:t>等相关财务制度及流程，不断规范纳税管理工作及提高财务管理水平，依法按章纳税，及时足额缴纳税款，对纳税工作进行专人管理，对财务人员进行培训，提高纳税意识、业务素质和管理水平，确保纳税工作依法、有序开展。</w:t>
      </w:r>
    </w:p>
    <w:p w14:paraId="74E4FEAF" w14:textId="77777777" w:rsidR="00AA28D5" w:rsidRPr="005A06F5" w:rsidRDefault="00AA28D5" w:rsidP="005A06F5">
      <w:pPr>
        <w:spacing w:beforeLines="50" w:before="156" w:afterLines="50" w:after="156" w:line="276" w:lineRule="auto"/>
        <w:outlineLvl w:val="0"/>
        <w:rPr>
          <w:rFonts w:ascii="微软雅黑" w:eastAsia="微软雅黑" w:hAnsi="微软雅黑"/>
          <w:color w:val="000000" w:themeColor="text1"/>
          <w:sz w:val="24"/>
          <w:szCs w:val="24"/>
        </w:rPr>
      </w:pPr>
      <w:r w:rsidRPr="005A06F5">
        <w:rPr>
          <w:rFonts w:ascii="微软雅黑" w:eastAsia="微软雅黑" w:hAnsi="微软雅黑" w:hint="eastAsia"/>
          <w:color w:val="000000" w:themeColor="text1"/>
          <w:sz w:val="24"/>
          <w:szCs w:val="24"/>
        </w:rPr>
        <w:lastRenderedPageBreak/>
        <w:t>公司近三年来，多次获得政府街道在纳税方面的荣誉称号。</w:t>
      </w:r>
    </w:p>
    <w:p w14:paraId="100B6302" w14:textId="0CE16E78" w:rsidR="00AA28D5" w:rsidRPr="005A06F5" w:rsidRDefault="002E1771" w:rsidP="005A06F5">
      <w:pPr>
        <w:spacing w:beforeLines="50" w:before="156" w:afterLines="50" w:after="156" w:line="276" w:lineRule="auto"/>
        <w:outlineLvl w:val="0"/>
        <w:rPr>
          <w:rFonts w:ascii="微软雅黑" w:eastAsia="微软雅黑" w:hAnsi="微软雅黑"/>
          <w:color w:val="000000" w:themeColor="text1"/>
          <w:szCs w:val="21"/>
        </w:rPr>
      </w:pPr>
      <w:r>
        <w:rPr>
          <w:noProof/>
        </w:rPr>
        <w:drawing>
          <wp:inline distT="0" distB="0" distL="0" distR="0" wp14:anchorId="4A19B8F7" wp14:editId="6904925F">
            <wp:extent cx="1822450" cy="12647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5179" cy="1266594"/>
                    </a:xfrm>
                    <a:prstGeom prst="rect">
                      <a:avLst/>
                    </a:prstGeom>
                    <a:noFill/>
                    <a:ln>
                      <a:noFill/>
                    </a:ln>
                  </pic:spPr>
                </pic:pic>
              </a:graphicData>
            </a:graphic>
          </wp:inline>
        </w:drawing>
      </w:r>
      <w:r>
        <w:rPr>
          <w:noProof/>
        </w:rPr>
        <w:drawing>
          <wp:inline distT="0" distB="0" distL="0" distR="0" wp14:anchorId="57D9B5B8" wp14:editId="2919A85A">
            <wp:extent cx="1980880" cy="1483871"/>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87821" cy="1489071"/>
                    </a:xfrm>
                    <a:prstGeom prst="rect">
                      <a:avLst/>
                    </a:prstGeom>
                    <a:noFill/>
                    <a:ln>
                      <a:noFill/>
                    </a:ln>
                  </pic:spPr>
                </pic:pic>
              </a:graphicData>
            </a:graphic>
          </wp:inline>
        </w:drawing>
      </w:r>
      <w:r>
        <w:rPr>
          <w:noProof/>
        </w:rPr>
        <w:drawing>
          <wp:inline distT="0" distB="0" distL="0" distR="0" wp14:anchorId="561D3374" wp14:editId="2914A1B9">
            <wp:extent cx="1815142" cy="12192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19821" cy="1222343"/>
                    </a:xfrm>
                    <a:prstGeom prst="rect">
                      <a:avLst/>
                    </a:prstGeom>
                    <a:noFill/>
                    <a:ln>
                      <a:noFill/>
                    </a:ln>
                  </pic:spPr>
                </pic:pic>
              </a:graphicData>
            </a:graphic>
          </wp:inline>
        </w:drawing>
      </w:r>
      <w:r>
        <w:rPr>
          <w:noProof/>
        </w:rPr>
        <w:t xml:space="preserve">                        </w:t>
      </w:r>
      <w:r>
        <w:rPr>
          <w:noProof/>
        </w:rPr>
        <w:drawing>
          <wp:inline distT="0" distB="0" distL="0" distR="0" wp14:anchorId="394BBA4A" wp14:editId="171BE7F8">
            <wp:extent cx="1485900" cy="111451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95224" cy="1121508"/>
                    </a:xfrm>
                    <a:prstGeom prst="rect">
                      <a:avLst/>
                    </a:prstGeom>
                    <a:noFill/>
                    <a:ln>
                      <a:noFill/>
                    </a:ln>
                  </pic:spPr>
                </pic:pic>
              </a:graphicData>
            </a:graphic>
          </wp:inline>
        </w:drawing>
      </w:r>
    </w:p>
    <w:p w14:paraId="1FE1F8B4" w14:textId="38A9D0AD" w:rsidR="00AA28D5" w:rsidRPr="005A06F5" w:rsidRDefault="00AA28D5" w:rsidP="005A06F5">
      <w:pPr>
        <w:spacing w:beforeLines="50" w:before="156" w:afterLines="50" w:after="156" w:line="276" w:lineRule="auto"/>
        <w:outlineLvl w:val="0"/>
        <w:rPr>
          <w:rFonts w:ascii="微软雅黑" w:eastAsia="微软雅黑" w:hAnsi="微软雅黑"/>
          <w:color w:val="000000" w:themeColor="text1"/>
          <w:szCs w:val="21"/>
        </w:rPr>
      </w:pPr>
    </w:p>
    <w:p w14:paraId="3B0ED4FA" w14:textId="65B75E07" w:rsidR="00AA28D5" w:rsidRPr="005A06F5" w:rsidRDefault="00AA28D5" w:rsidP="005A06F5">
      <w:pPr>
        <w:spacing w:beforeLines="50" w:before="156" w:afterLines="50" w:after="156" w:line="276" w:lineRule="auto"/>
        <w:outlineLvl w:val="0"/>
        <w:rPr>
          <w:rFonts w:ascii="微软雅黑" w:eastAsia="微软雅黑" w:hAnsi="微软雅黑"/>
          <w:color w:val="000000" w:themeColor="text1"/>
          <w:szCs w:val="21"/>
        </w:rPr>
      </w:pPr>
    </w:p>
    <w:p w14:paraId="430D4E84" w14:textId="77777777" w:rsidR="00ED7C71" w:rsidRPr="005A06F5" w:rsidRDefault="00CF2547" w:rsidP="005A06F5">
      <w:pPr>
        <w:spacing w:beforeLines="50" w:before="156" w:afterLines="50" w:after="156" w:line="276" w:lineRule="auto"/>
        <w:outlineLvl w:val="0"/>
        <w:rPr>
          <w:rFonts w:ascii="微软雅黑" w:eastAsia="微软雅黑" w:hAnsi="微软雅黑"/>
          <w:color w:val="000000" w:themeColor="text1"/>
          <w:sz w:val="24"/>
          <w:szCs w:val="24"/>
        </w:rPr>
      </w:pPr>
      <w:r w:rsidRPr="005A06F5">
        <w:rPr>
          <w:rFonts w:ascii="微软雅黑" w:eastAsia="微软雅黑" w:hAnsi="微软雅黑" w:hint="eastAsia"/>
          <w:color w:val="000000" w:themeColor="text1"/>
          <w:sz w:val="24"/>
          <w:szCs w:val="24"/>
        </w:rPr>
        <w:t>落实节能降耗责任，加</w:t>
      </w:r>
      <w:r w:rsidR="00ED7C71" w:rsidRPr="005A06F5">
        <w:rPr>
          <w:rFonts w:ascii="微软雅黑" w:eastAsia="微软雅黑" w:hAnsi="微软雅黑" w:hint="eastAsia"/>
          <w:color w:val="000000" w:themeColor="text1"/>
          <w:sz w:val="24"/>
          <w:szCs w:val="24"/>
        </w:rPr>
        <w:t>强节能减排宣传。</w:t>
      </w:r>
    </w:p>
    <w:p w14:paraId="7089F3AB" w14:textId="77777777" w:rsidR="00ED7C71" w:rsidRPr="005A06F5" w:rsidRDefault="00ED7C71" w:rsidP="005A06F5">
      <w:pPr>
        <w:spacing w:beforeLines="50" w:before="156" w:afterLines="50" w:after="156" w:line="276" w:lineRule="auto"/>
        <w:outlineLvl w:val="0"/>
        <w:rPr>
          <w:rFonts w:ascii="微软雅黑" w:eastAsia="微软雅黑" w:hAnsi="微软雅黑"/>
          <w:sz w:val="24"/>
          <w:szCs w:val="24"/>
        </w:rPr>
      </w:pPr>
      <w:r w:rsidRPr="005A06F5">
        <w:rPr>
          <w:rFonts w:ascii="微软雅黑" w:eastAsia="微软雅黑" w:hAnsi="微软雅黑" w:hint="eastAsia"/>
          <w:color w:val="000000" w:themeColor="text1"/>
          <w:sz w:val="24"/>
          <w:szCs w:val="24"/>
        </w:rPr>
        <w:t>设备公司自成立以来一直推行清洁生产，注重环境安全等相关责任，公司在</w:t>
      </w:r>
      <w:r w:rsidRPr="005A06F5">
        <w:rPr>
          <w:rFonts w:ascii="微软雅黑" w:eastAsia="微软雅黑" w:hAnsi="微软雅黑" w:hint="eastAsia"/>
          <w:sz w:val="24"/>
          <w:szCs w:val="24"/>
        </w:rPr>
        <w:t>2016年8月获得浙江省经济和信息化委员会和浙江省环境保护厅联合颁发的“浙江省清洁生产阶段性成果企业”荣誉证书。</w:t>
      </w:r>
    </w:p>
    <w:p w14:paraId="7755DF87" w14:textId="77777777" w:rsidR="00ED7C71" w:rsidRPr="005A06F5" w:rsidRDefault="00CF2547" w:rsidP="00ED7C71">
      <w:pPr>
        <w:ind w:firstLine="405"/>
        <w:rPr>
          <w:rFonts w:ascii="微软雅黑" w:eastAsia="微软雅黑" w:hAnsi="微软雅黑"/>
          <w:sz w:val="24"/>
          <w:szCs w:val="24"/>
        </w:rPr>
      </w:pPr>
      <w:r w:rsidRPr="005A06F5">
        <w:rPr>
          <w:rFonts w:ascii="微软雅黑" w:eastAsia="微软雅黑" w:hAnsi="微软雅黑" w:hint="eastAsia"/>
          <w:sz w:val="24"/>
          <w:szCs w:val="24"/>
        </w:rPr>
        <w:t>设备公司在</w:t>
      </w:r>
      <w:r w:rsidR="00ED7C71" w:rsidRPr="005A06F5">
        <w:rPr>
          <w:rFonts w:ascii="微软雅黑" w:eastAsia="微软雅黑" w:hAnsi="微软雅黑" w:hint="eastAsia"/>
          <w:sz w:val="24"/>
          <w:szCs w:val="24"/>
        </w:rPr>
        <w:t>建筑物屋顶上</w:t>
      </w:r>
      <w:proofErr w:type="gramStart"/>
      <w:r w:rsidR="00ED7C71" w:rsidRPr="005A06F5">
        <w:rPr>
          <w:rFonts w:ascii="微软雅黑" w:eastAsia="微软雅黑" w:hAnsi="微软雅黑" w:hint="eastAsia"/>
          <w:sz w:val="24"/>
          <w:szCs w:val="24"/>
        </w:rPr>
        <w:t>建设约</w:t>
      </w:r>
      <w:proofErr w:type="gramEnd"/>
      <w:r w:rsidR="00ED7C71" w:rsidRPr="005A06F5">
        <w:rPr>
          <w:rFonts w:ascii="微软雅黑" w:eastAsia="微软雅黑" w:hAnsi="微软雅黑" w:hint="eastAsia"/>
          <w:sz w:val="24"/>
          <w:szCs w:val="24"/>
        </w:rPr>
        <w:t>1200KW</w:t>
      </w:r>
      <w:r w:rsidR="00ED7C71" w:rsidRPr="005A06F5">
        <w:rPr>
          <w:rFonts w:ascii="微软雅黑" w:eastAsia="微软雅黑" w:hAnsi="微软雅黑" w:hint="eastAsia"/>
          <w:sz w:val="24"/>
          <w:szCs w:val="24"/>
          <w:vertAlign w:val="subscript"/>
        </w:rPr>
        <w:t>P</w:t>
      </w:r>
      <w:r w:rsidR="00ED7C71" w:rsidRPr="005A06F5">
        <w:rPr>
          <w:rFonts w:ascii="微软雅黑" w:eastAsia="微软雅黑" w:hAnsi="微软雅黑" w:hint="eastAsia"/>
          <w:sz w:val="24"/>
          <w:szCs w:val="24"/>
        </w:rPr>
        <w:t>光伏并网发电站，所发电能由</w:t>
      </w:r>
      <w:r w:rsidRPr="005A06F5">
        <w:rPr>
          <w:rFonts w:ascii="微软雅黑" w:eastAsia="微软雅黑" w:hAnsi="微软雅黑" w:hint="eastAsia"/>
          <w:sz w:val="24"/>
          <w:szCs w:val="24"/>
        </w:rPr>
        <w:t>设备公司</w:t>
      </w:r>
      <w:r w:rsidR="00ED7C71" w:rsidRPr="005A06F5">
        <w:rPr>
          <w:rFonts w:ascii="微软雅黑" w:eastAsia="微软雅黑" w:hAnsi="微软雅黑" w:hint="eastAsia"/>
          <w:sz w:val="24"/>
          <w:szCs w:val="24"/>
        </w:rPr>
        <w:t>优先使用，公共电网作为</w:t>
      </w:r>
      <w:r w:rsidRPr="005A06F5">
        <w:rPr>
          <w:rFonts w:ascii="微软雅黑" w:eastAsia="微软雅黑" w:hAnsi="微软雅黑" w:hint="eastAsia"/>
          <w:sz w:val="24"/>
          <w:szCs w:val="24"/>
        </w:rPr>
        <w:t>设备公司</w:t>
      </w:r>
      <w:r w:rsidR="00ED7C71" w:rsidRPr="005A06F5">
        <w:rPr>
          <w:rFonts w:ascii="微软雅黑" w:eastAsia="微软雅黑" w:hAnsi="微软雅黑" w:hint="eastAsia"/>
          <w:sz w:val="24"/>
          <w:szCs w:val="24"/>
        </w:rPr>
        <w:t>的被充用电，实现企业节能降耗。我公司无偿提供本项目所需建筑屋顶约18000平方米，项目建成平均每年发电约120万</w:t>
      </w:r>
      <w:proofErr w:type="spellStart"/>
      <w:r w:rsidR="00ED7C71" w:rsidRPr="005A06F5">
        <w:rPr>
          <w:rFonts w:ascii="微软雅黑" w:eastAsia="微软雅黑" w:hAnsi="微软雅黑" w:hint="eastAsia"/>
          <w:sz w:val="24"/>
          <w:szCs w:val="24"/>
        </w:rPr>
        <w:t>Kwh</w:t>
      </w:r>
      <w:proofErr w:type="spellEnd"/>
      <w:r w:rsidR="00ED7C71" w:rsidRPr="005A06F5">
        <w:rPr>
          <w:rFonts w:ascii="微软雅黑" w:eastAsia="微软雅黑" w:hAnsi="微软雅黑" w:hint="eastAsia"/>
          <w:sz w:val="24"/>
          <w:szCs w:val="24"/>
        </w:rPr>
        <w:t>。</w:t>
      </w:r>
    </w:p>
    <w:p w14:paraId="346D3A5A" w14:textId="257E45CA" w:rsidR="003E3153" w:rsidRPr="005A06F5" w:rsidRDefault="00ED7C71" w:rsidP="003E3153">
      <w:pPr>
        <w:ind w:firstLine="405"/>
        <w:rPr>
          <w:rFonts w:ascii="微软雅黑" w:eastAsia="微软雅黑" w:hAnsi="微软雅黑"/>
          <w:sz w:val="24"/>
          <w:szCs w:val="24"/>
        </w:rPr>
      </w:pPr>
      <w:r w:rsidRPr="005A06F5">
        <w:rPr>
          <w:rFonts w:ascii="微软雅黑" w:eastAsia="微软雅黑" w:hAnsi="微软雅黑" w:hint="eastAsia"/>
          <w:sz w:val="24"/>
          <w:szCs w:val="24"/>
        </w:rPr>
        <w:t>20</w:t>
      </w:r>
      <w:r w:rsidR="002E1771">
        <w:rPr>
          <w:rFonts w:ascii="微软雅黑" w:eastAsia="微软雅黑" w:hAnsi="微软雅黑"/>
          <w:sz w:val="24"/>
          <w:szCs w:val="24"/>
        </w:rPr>
        <w:t>20</w:t>
      </w:r>
      <w:r w:rsidRPr="005A06F5">
        <w:rPr>
          <w:rFonts w:ascii="微软雅黑" w:eastAsia="微软雅黑" w:hAnsi="微软雅黑" w:hint="eastAsia"/>
          <w:sz w:val="24"/>
          <w:szCs w:val="24"/>
        </w:rPr>
        <w:t>年设备公司产生的废弃物全部由第三方有资质</w:t>
      </w:r>
      <w:r w:rsidR="003E3153" w:rsidRPr="005A06F5">
        <w:rPr>
          <w:rFonts w:ascii="微软雅黑" w:eastAsia="微软雅黑" w:hAnsi="微软雅黑" w:hint="eastAsia"/>
          <w:sz w:val="24"/>
          <w:szCs w:val="24"/>
        </w:rPr>
        <w:t>证明</w:t>
      </w:r>
      <w:r w:rsidRPr="005A06F5">
        <w:rPr>
          <w:rFonts w:ascii="微软雅黑" w:eastAsia="微软雅黑" w:hAnsi="微软雅黑" w:hint="eastAsia"/>
          <w:sz w:val="24"/>
          <w:szCs w:val="24"/>
        </w:rPr>
        <w:t>机构进行回收处理</w:t>
      </w:r>
      <w:r w:rsidR="003E3153" w:rsidRPr="005A06F5">
        <w:rPr>
          <w:rFonts w:ascii="微软雅黑" w:eastAsia="微软雅黑" w:hAnsi="微软雅黑" w:hint="eastAsia"/>
          <w:sz w:val="24"/>
          <w:szCs w:val="24"/>
        </w:rPr>
        <w:t>，具体如下：</w:t>
      </w:r>
    </w:p>
    <w:p w14:paraId="5D644F5B" w14:textId="77777777" w:rsidR="003E3153" w:rsidRPr="005A06F5" w:rsidRDefault="003E3153" w:rsidP="001C5685">
      <w:pPr>
        <w:ind w:firstLineChars="50" w:firstLine="120"/>
        <w:rPr>
          <w:rFonts w:ascii="微软雅黑" w:eastAsia="微软雅黑" w:hAnsi="微软雅黑"/>
          <w:sz w:val="24"/>
          <w:szCs w:val="24"/>
        </w:rPr>
      </w:pPr>
      <w:r w:rsidRPr="005A06F5">
        <w:rPr>
          <w:rFonts w:ascii="微软雅黑" w:eastAsia="微软雅黑" w:hAnsi="微软雅黑" w:hint="eastAsia"/>
          <w:sz w:val="24"/>
          <w:szCs w:val="24"/>
        </w:rPr>
        <w:lastRenderedPageBreak/>
        <w:t>1、清洗废液处理前产生浓度及产生量：11.68t/a；排放浓度及排放量：0t/a;</w:t>
      </w:r>
    </w:p>
    <w:p w14:paraId="6C454CE4" w14:textId="77777777" w:rsidR="003E3153" w:rsidRPr="005A06F5" w:rsidRDefault="003E3153" w:rsidP="00B272A6">
      <w:pPr>
        <w:ind w:firstLineChars="50" w:firstLine="120"/>
        <w:rPr>
          <w:rFonts w:ascii="微软雅黑" w:eastAsia="微软雅黑" w:hAnsi="微软雅黑"/>
          <w:sz w:val="24"/>
          <w:szCs w:val="24"/>
        </w:rPr>
      </w:pPr>
      <w:r w:rsidRPr="005A06F5">
        <w:rPr>
          <w:rFonts w:ascii="微软雅黑" w:eastAsia="微软雅黑" w:hAnsi="微软雅黑" w:hint="eastAsia"/>
          <w:sz w:val="24"/>
          <w:szCs w:val="24"/>
        </w:rPr>
        <w:t>2、铝屑处理前产生浓度及产生量：2.0t/a；排放浓度及排放量：0t/a;</w:t>
      </w:r>
    </w:p>
    <w:p w14:paraId="39A3CA2E" w14:textId="77777777" w:rsidR="003E3153" w:rsidRPr="005A06F5" w:rsidRDefault="003E3153" w:rsidP="001C5685">
      <w:pPr>
        <w:ind w:firstLineChars="50" w:firstLine="120"/>
        <w:rPr>
          <w:rFonts w:ascii="微软雅黑" w:eastAsia="微软雅黑" w:hAnsi="微软雅黑"/>
          <w:sz w:val="24"/>
          <w:szCs w:val="24"/>
        </w:rPr>
      </w:pPr>
      <w:r w:rsidRPr="005A06F5">
        <w:rPr>
          <w:rFonts w:ascii="微软雅黑" w:eastAsia="微软雅黑" w:hAnsi="微软雅黑" w:hint="eastAsia"/>
          <w:sz w:val="24"/>
          <w:szCs w:val="24"/>
        </w:rPr>
        <w:t>3、废包装</w:t>
      </w:r>
      <w:proofErr w:type="gramStart"/>
      <w:r w:rsidRPr="005A06F5">
        <w:rPr>
          <w:rFonts w:ascii="微软雅黑" w:eastAsia="微软雅黑" w:hAnsi="微软雅黑" w:hint="eastAsia"/>
          <w:sz w:val="24"/>
          <w:szCs w:val="24"/>
        </w:rPr>
        <w:t>桶处理</w:t>
      </w:r>
      <w:proofErr w:type="gramEnd"/>
      <w:r w:rsidRPr="005A06F5">
        <w:rPr>
          <w:rFonts w:ascii="微软雅黑" w:eastAsia="微软雅黑" w:hAnsi="微软雅黑" w:hint="eastAsia"/>
          <w:sz w:val="24"/>
          <w:szCs w:val="24"/>
        </w:rPr>
        <w:t>前产生浓度及产生量：0.06t/a；排放浓度及排放量：0t/a;</w:t>
      </w:r>
    </w:p>
    <w:p w14:paraId="5B900A38" w14:textId="77777777" w:rsidR="003E3153" w:rsidRPr="005A06F5" w:rsidRDefault="003E3153" w:rsidP="001C5685">
      <w:pPr>
        <w:ind w:firstLineChars="50" w:firstLine="120"/>
        <w:rPr>
          <w:rFonts w:ascii="微软雅黑" w:eastAsia="微软雅黑" w:hAnsi="微软雅黑"/>
          <w:sz w:val="24"/>
          <w:szCs w:val="24"/>
        </w:rPr>
      </w:pPr>
      <w:r w:rsidRPr="005A06F5">
        <w:rPr>
          <w:rFonts w:ascii="微软雅黑" w:eastAsia="微软雅黑" w:hAnsi="微软雅黑" w:hint="eastAsia"/>
          <w:sz w:val="24"/>
          <w:szCs w:val="24"/>
        </w:rPr>
        <w:t>4、废活性炭处理前产生浓度及产生量：0.36t/a；排放浓度及排放量：0t/a;</w:t>
      </w:r>
    </w:p>
    <w:p w14:paraId="3FE4F96F" w14:textId="77777777" w:rsidR="00FB1010" w:rsidRPr="00700173" w:rsidRDefault="003E3153" w:rsidP="00700173">
      <w:pPr>
        <w:ind w:firstLineChars="50" w:firstLine="120"/>
        <w:rPr>
          <w:rFonts w:ascii="微软雅黑" w:eastAsia="微软雅黑" w:hAnsi="微软雅黑"/>
          <w:sz w:val="24"/>
          <w:szCs w:val="24"/>
        </w:rPr>
      </w:pPr>
      <w:r w:rsidRPr="005A06F5">
        <w:rPr>
          <w:rFonts w:ascii="微软雅黑" w:eastAsia="微软雅黑" w:hAnsi="微软雅黑" w:hint="eastAsia"/>
          <w:sz w:val="24"/>
          <w:szCs w:val="24"/>
        </w:rPr>
        <w:t>5、生活垃圾处理前产生浓度及产生量：120t/a；排放浓度及排放量：0t/a;</w:t>
      </w:r>
    </w:p>
    <w:p w14:paraId="4E41F12A" w14:textId="77777777" w:rsidR="00FB1010" w:rsidRPr="005A06F5" w:rsidRDefault="009340F6">
      <w:pPr>
        <w:tabs>
          <w:tab w:val="left" w:pos="7575"/>
        </w:tabs>
        <w:autoSpaceDE w:val="0"/>
        <w:autoSpaceDN w:val="0"/>
        <w:adjustRightInd w:val="0"/>
        <w:snapToGrid w:val="0"/>
        <w:spacing w:line="360" w:lineRule="auto"/>
        <w:rPr>
          <w:rFonts w:ascii="微软雅黑" w:eastAsia="微软雅黑" w:hAnsi="微软雅黑" w:cs="宋体"/>
          <w:b/>
          <w:kern w:val="21"/>
          <w:sz w:val="24"/>
          <w:szCs w:val="24"/>
        </w:rPr>
      </w:pPr>
      <w:r w:rsidRPr="005A06F5">
        <w:rPr>
          <w:rFonts w:ascii="微软雅黑" w:eastAsia="微软雅黑" w:hAnsi="微软雅黑" w:cs="宋体" w:hint="eastAsia"/>
          <w:b/>
          <w:kern w:val="21"/>
          <w:sz w:val="24"/>
          <w:szCs w:val="24"/>
        </w:rPr>
        <w:t>（</w:t>
      </w:r>
      <w:r w:rsidR="005A06F5">
        <w:rPr>
          <w:rFonts w:ascii="微软雅黑" w:eastAsia="微软雅黑" w:hAnsi="微软雅黑" w:cs="宋体" w:hint="eastAsia"/>
          <w:b/>
          <w:kern w:val="21"/>
          <w:sz w:val="24"/>
          <w:szCs w:val="24"/>
        </w:rPr>
        <w:t>五</w:t>
      </w:r>
      <w:r w:rsidRPr="005A06F5">
        <w:rPr>
          <w:rFonts w:ascii="微软雅黑" w:eastAsia="微软雅黑" w:hAnsi="微软雅黑" w:cs="宋体" w:hint="eastAsia"/>
          <w:b/>
          <w:kern w:val="21"/>
          <w:sz w:val="24"/>
          <w:szCs w:val="24"/>
        </w:rPr>
        <w:t>）公益支持</w:t>
      </w:r>
      <w:r w:rsidRPr="005A06F5">
        <w:rPr>
          <w:rFonts w:ascii="微软雅黑" w:eastAsia="微软雅黑" w:hAnsi="微软雅黑" w:cs="宋体" w:hint="eastAsia"/>
          <w:b/>
          <w:kern w:val="21"/>
          <w:sz w:val="24"/>
          <w:szCs w:val="24"/>
        </w:rPr>
        <w:tab/>
      </w:r>
    </w:p>
    <w:p w14:paraId="52CDA9EE" w14:textId="77777777" w:rsidR="00FB1010" w:rsidRPr="005A06F5" w:rsidRDefault="009340F6">
      <w:pPr>
        <w:autoSpaceDE w:val="0"/>
        <w:autoSpaceDN w:val="0"/>
        <w:adjustRightInd w:val="0"/>
        <w:snapToGrid w:val="0"/>
        <w:spacing w:line="360" w:lineRule="auto"/>
        <w:ind w:firstLineChars="200" w:firstLine="480"/>
        <w:rPr>
          <w:rFonts w:ascii="微软雅黑" w:eastAsia="微软雅黑" w:hAnsi="微软雅黑" w:cs="宋体"/>
          <w:kern w:val="21"/>
          <w:sz w:val="24"/>
          <w:szCs w:val="24"/>
        </w:rPr>
      </w:pPr>
      <w:r w:rsidRPr="005A06F5">
        <w:rPr>
          <w:rFonts w:ascii="微软雅黑" w:eastAsia="微软雅黑" w:hAnsi="微软雅黑" w:cs="宋体" w:hint="eastAsia"/>
          <w:kern w:val="21"/>
          <w:sz w:val="24"/>
          <w:szCs w:val="24"/>
        </w:rPr>
        <w:t>公司不仅积极为公司员工谋福利，更是积极关注社会公益事业，公司领导提出企业经营的社会宗旨就是“企业家不仅要使企业获得良好的经济效益，更要承担社会责</w:t>
      </w:r>
      <w:r w:rsidR="00551CB0" w:rsidRPr="005A06F5">
        <w:rPr>
          <w:rFonts w:ascii="微软雅黑" w:eastAsia="微软雅黑" w:hAnsi="微软雅黑" w:cs="宋体" w:hint="eastAsia"/>
          <w:kern w:val="21"/>
          <w:sz w:val="24"/>
          <w:szCs w:val="24"/>
        </w:rPr>
        <w:t>任。”几年来，公司在捐资助教、抗震救灾、扶病帮困等方面善举不断</w:t>
      </w:r>
      <w:r w:rsidRPr="005A06F5">
        <w:rPr>
          <w:rFonts w:ascii="微软雅黑" w:eastAsia="微软雅黑" w:hAnsi="微软雅黑" w:cs="宋体" w:hint="eastAsia"/>
          <w:kern w:val="21"/>
          <w:sz w:val="24"/>
          <w:szCs w:val="24"/>
        </w:rPr>
        <w:t>。使公司在社会上的知名度、美誉度得到了不断的提高，公司的凝聚力也得到了不断的增强。</w:t>
      </w:r>
    </w:p>
    <w:p w14:paraId="36FCE8DA" w14:textId="77777777" w:rsidR="00FB1010" w:rsidRPr="005A06F5" w:rsidRDefault="009340F6">
      <w:pPr>
        <w:autoSpaceDE w:val="0"/>
        <w:autoSpaceDN w:val="0"/>
        <w:adjustRightInd w:val="0"/>
        <w:snapToGrid w:val="0"/>
        <w:spacing w:line="360" w:lineRule="auto"/>
        <w:rPr>
          <w:rFonts w:ascii="微软雅黑" w:eastAsia="微软雅黑" w:hAnsi="微软雅黑" w:cs="宋体"/>
          <w:b/>
          <w:bCs/>
          <w:kern w:val="21"/>
          <w:sz w:val="24"/>
          <w:szCs w:val="24"/>
        </w:rPr>
      </w:pPr>
      <w:r w:rsidRPr="005A06F5">
        <w:rPr>
          <w:rFonts w:ascii="微软雅黑" w:eastAsia="微软雅黑" w:hAnsi="微软雅黑" w:cs="宋体" w:hint="eastAsia"/>
          <w:b/>
          <w:bCs/>
          <w:kern w:val="21"/>
          <w:sz w:val="24"/>
          <w:szCs w:val="24"/>
        </w:rPr>
        <w:t>（1）积极参与公益事业，切实履行社会责任。</w:t>
      </w:r>
    </w:p>
    <w:p w14:paraId="1F7DC16C" w14:textId="77777777" w:rsidR="00FB1010" w:rsidRPr="005A06F5" w:rsidRDefault="009340F6">
      <w:pPr>
        <w:autoSpaceDE w:val="0"/>
        <w:autoSpaceDN w:val="0"/>
        <w:adjustRightInd w:val="0"/>
        <w:snapToGrid w:val="0"/>
        <w:spacing w:line="360" w:lineRule="auto"/>
        <w:ind w:firstLineChars="200" w:firstLine="480"/>
        <w:rPr>
          <w:rFonts w:ascii="微软雅黑" w:eastAsia="微软雅黑" w:hAnsi="微软雅黑" w:cs="宋体"/>
          <w:kern w:val="21"/>
          <w:sz w:val="24"/>
          <w:szCs w:val="24"/>
        </w:rPr>
      </w:pPr>
      <w:r w:rsidRPr="005A06F5">
        <w:rPr>
          <w:rFonts w:ascii="微软雅黑" w:eastAsia="微软雅黑" w:hAnsi="微软雅黑" w:cs="宋体" w:hint="eastAsia"/>
          <w:kern w:val="21"/>
          <w:sz w:val="24"/>
          <w:szCs w:val="24"/>
        </w:rPr>
        <w:t>近两年来，公司先后参加了多项慈善活动，企业发展的同时也积极参与社会公益，不遗余力的投身爱心事业，回报社会，做有责任的企业公民。</w:t>
      </w:r>
    </w:p>
    <w:p w14:paraId="367217FD" w14:textId="77777777" w:rsidR="00FB1010" w:rsidRPr="005A06F5" w:rsidRDefault="009340F6">
      <w:pPr>
        <w:autoSpaceDE w:val="0"/>
        <w:autoSpaceDN w:val="0"/>
        <w:adjustRightInd w:val="0"/>
        <w:snapToGrid w:val="0"/>
        <w:spacing w:line="360" w:lineRule="auto"/>
        <w:rPr>
          <w:rFonts w:ascii="微软雅黑" w:eastAsia="微软雅黑" w:hAnsi="微软雅黑" w:cs="宋体"/>
          <w:b/>
          <w:bCs/>
          <w:kern w:val="21"/>
          <w:sz w:val="24"/>
          <w:szCs w:val="24"/>
        </w:rPr>
      </w:pPr>
      <w:r w:rsidRPr="005A06F5">
        <w:rPr>
          <w:rFonts w:ascii="微软雅黑" w:eastAsia="微软雅黑" w:hAnsi="微软雅黑" w:cs="宋体" w:hint="eastAsia"/>
          <w:b/>
          <w:bCs/>
          <w:kern w:val="21"/>
          <w:sz w:val="24"/>
          <w:szCs w:val="24"/>
        </w:rPr>
        <w:t>（2）关爱员工，为社会就业</w:t>
      </w:r>
      <w:proofErr w:type="gramStart"/>
      <w:r w:rsidRPr="005A06F5">
        <w:rPr>
          <w:rFonts w:ascii="微软雅黑" w:eastAsia="微软雅黑" w:hAnsi="微软雅黑" w:cs="宋体" w:hint="eastAsia"/>
          <w:b/>
          <w:bCs/>
          <w:kern w:val="21"/>
          <w:sz w:val="24"/>
          <w:szCs w:val="24"/>
        </w:rPr>
        <w:t>作出</w:t>
      </w:r>
      <w:proofErr w:type="gramEnd"/>
      <w:r w:rsidRPr="005A06F5">
        <w:rPr>
          <w:rFonts w:ascii="微软雅黑" w:eastAsia="微软雅黑" w:hAnsi="微软雅黑" w:cs="宋体" w:hint="eastAsia"/>
          <w:b/>
          <w:bCs/>
          <w:kern w:val="21"/>
          <w:sz w:val="24"/>
          <w:szCs w:val="24"/>
        </w:rPr>
        <w:t>了应有的贡献</w:t>
      </w:r>
    </w:p>
    <w:p w14:paraId="520F10E3" w14:textId="77777777" w:rsidR="00FB1010" w:rsidRPr="005A06F5" w:rsidRDefault="009340F6">
      <w:pPr>
        <w:autoSpaceDE w:val="0"/>
        <w:autoSpaceDN w:val="0"/>
        <w:adjustRightInd w:val="0"/>
        <w:snapToGrid w:val="0"/>
        <w:spacing w:line="360" w:lineRule="auto"/>
        <w:ind w:firstLineChars="200" w:firstLine="480"/>
        <w:rPr>
          <w:rFonts w:ascii="微软雅黑" w:eastAsia="微软雅黑" w:hAnsi="微软雅黑" w:cs="宋体"/>
          <w:kern w:val="21"/>
          <w:sz w:val="24"/>
          <w:szCs w:val="24"/>
        </w:rPr>
      </w:pPr>
      <w:r w:rsidRPr="005A06F5">
        <w:rPr>
          <w:rFonts w:ascii="微软雅黑" w:eastAsia="微软雅黑" w:hAnsi="微软雅黑" w:cs="宋体" w:hint="eastAsia"/>
          <w:kern w:val="21"/>
          <w:sz w:val="24"/>
          <w:szCs w:val="24"/>
        </w:rPr>
        <w:t>随着公司不断的发展壮大，近几年来累计为社会提供就业岗位百余个，为增加员工收入提供了可靠保障，于此同时积极开展</w:t>
      </w:r>
      <w:proofErr w:type="gramStart"/>
      <w:r w:rsidRPr="005A06F5">
        <w:rPr>
          <w:rFonts w:ascii="微软雅黑" w:eastAsia="微软雅黑" w:hAnsi="微软雅黑" w:cs="宋体" w:hint="eastAsia"/>
          <w:kern w:val="21"/>
          <w:sz w:val="24"/>
          <w:szCs w:val="24"/>
        </w:rPr>
        <w:t>关爱员工</w:t>
      </w:r>
      <w:proofErr w:type="gramEnd"/>
      <w:r w:rsidRPr="005A06F5">
        <w:rPr>
          <w:rFonts w:ascii="微软雅黑" w:eastAsia="微软雅黑" w:hAnsi="微软雅黑" w:cs="宋体" w:hint="eastAsia"/>
          <w:kern w:val="21"/>
          <w:sz w:val="24"/>
          <w:szCs w:val="24"/>
        </w:rPr>
        <w:t>活动，三年来在伙食补贴、节日关怀、生病慰问、工伤慰问等投入</w:t>
      </w:r>
      <w:r w:rsidR="00CF2547" w:rsidRPr="005A06F5">
        <w:rPr>
          <w:rFonts w:ascii="微软雅黑" w:eastAsia="微软雅黑" w:hAnsi="微软雅黑" w:cs="宋体" w:hint="eastAsia"/>
          <w:kern w:val="21"/>
          <w:sz w:val="24"/>
          <w:szCs w:val="24"/>
        </w:rPr>
        <w:t>2</w:t>
      </w:r>
      <w:proofErr w:type="gramStart"/>
      <w:r w:rsidR="00551CB0" w:rsidRPr="005A06F5">
        <w:rPr>
          <w:rFonts w:ascii="微软雅黑" w:eastAsia="微软雅黑" w:hAnsi="微软雅黑" w:cs="宋体" w:hint="eastAsia"/>
          <w:kern w:val="21"/>
          <w:sz w:val="24"/>
          <w:szCs w:val="24"/>
        </w:rPr>
        <w:t>千</w:t>
      </w:r>
      <w:r w:rsidRPr="005A06F5">
        <w:rPr>
          <w:rFonts w:ascii="微软雅黑" w:eastAsia="微软雅黑" w:hAnsi="微软雅黑" w:cs="宋体" w:hint="eastAsia"/>
          <w:kern w:val="21"/>
          <w:sz w:val="24"/>
          <w:szCs w:val="24"/>
        </w:rPr>
        <w:t>万</w:t>
      </w:r>
      <w:proofErr w:type="gramEnd"/>
      <w:r w:rsidRPr="005A06F5">
        <w:rPr>
          <w:rFonts w:ascii="微软雅黑" w:eastAsia="微软雅黑" w:hAnsi="微软雅黑" w:cs="宋体" w:hint="eastAsia"/>
          <w:kern w:val="21"/>
          <w:sz w:val="24"/>
          <w:szCs w:val="24"/>
        </w:rPr>
        <w:t>余元，为提高员工生活质量奠定了良好的基础。</w:t>
      </w:r>
    </w:p>
    <w:p w14:paraId="2707B559" w14:textId="77777777" w:rsidR="00D31E75" w:rsidRPr="005A06F5" w:rsidRDefault="00D31E75" w:rsidP="00F77F10">
      <w:pPr>
        <w:autoSpaceDE w:val="0"/>
        <w:autoSpaceDN w:val="0"/>
        <w:adjustRightInd w:val="0"/>
        <w:snapToGrid w:val="0"/>
        <w:spacing w:line="360" w:lineRule="auto"/>
        <w:rPr>
          <w:rFonts w:ascii="微软雅黑" w:eastAsia="微软雅黑" w:hAnsi="微软雅黑" w:cs="宋体"/>
          <w:sz w:val="24"/>
          <w:szCs w:val="24"/>
        </w:rPr>
      </w:pPr>
      <w:r w:rsidRPr="005A06F5">
        <w:rPr>
          <w:rFonts w:ascii="微软雅黑" w:eastAsia="微软雅黑" w:hAnsi="微软雅黑" w:cs="宋体"/>
          <w:noProof/>
          <w:sz w:val="24"/>
          <w:szCs w:val="24"/>
        </w:rPr>
        <w:lastRenderedPageBreak/>
        <w:drawing>
          <wp:inline distT="0" distB="0" distL="0" distR="0" wp14:anchorId="5AADEF0F" wp14:editId="5DB8EF5C">
            <wp:extent cx="2090737" cy="2073275"/>
            <wp:effectExtent l="19050" t="0" r="4763" b="0"/>
            <wp:docPr id="18" name="图片 1"/>
            <wp:cNvGraphicFramePr/>
            <a:graphic xmlns:a="http://schemas.openxmlformats.org/drawingml/2006/main">
              <a:graphicData uri="http://schemas.openxmlformats.org/drawingml/2006/picture">
                <pic:pic xmlns:pic="http://schemas.openxmlformats.org/drawingml/2006/picture">
                  <pic:nvPicPr>
                    <pic:cNvPr id="33802" name="Picture 2"/>
                    <pic:cNvPicPr>
                      <a:picLocks noChangeAspect="1" noChangeArrowheads="1"/>
                    </pic:cNvPicPr>
                  </pic:nvPicPr>
                  <pic:blipFill>
                    <a:blip r:embed="rId21"/>
                    <a:srcRect/>
                    <a:stretch>
                      <a:fillRect/>
                    </a:stretch>
                  </pic:blipFill>
                  <pic:spPr bwMode="auto">
                    <a:xfrm>
                      <a:off x="0" y="0"/>
                      <a:ext cx="2090737" cy="2073275"/>
                    </a:xfrm>
                    <a:prstGeom prst="rect">
                      <a:avLst/>
                    </a:prstGeom>
                    <a:noFill/>
                    <a:ln w="9525">
                      <a:noFill/>
                      <a:miter lim="800000"/>
                      <a:headEnd/>
                      <a:tailEnd/>
                    </a:ln>
                  </pic:spPr>
                </pic:pic>
              </a:graphicData>
            </a:graphic>
          </wp:inline>
        </w:drawing>
      </w:r>
      <w:r w:rsidR="00F77F10" w:rsidRPr="005A06F5">
        <w:rPr>
          <w:rFonts w:ascii="微软雅黑" w:eastAsia="微软雅黑" w:hAnsi="微软雅黑" w:cs="宋体"/>
          <w:noProof/>
          <w:sz w:val="24"/>
          <w:szCs w:val="24"/>
        </w:rPr>
        <w:drawing>
          <wp:inline distT="0" distB="0" distL="0" distR="0" wp14:anchorId="1AC37F41" wp14:editId="58F5AA7E">
            <wp:extent cx="2966720" cy="2076450"/>
            <wp:effectExtent l="19050" t="0" r="5080" b="0"/>
            <wp:docPr id="19" name="图片 2"/>
            <wp:cNvGraphicFramePr/>
            <a:graphic xmlns:a="http://schemas.openxmlformats.org/drawingml/2006/main">
              <a:graphicData uri="http://schemas.openxmlformats.org/drawingml/2006/picture">
                <pic:pic xmlns:pic="http://schemas.openxmlformats.org/drawingml/2006/picture">
                  <pic:nvPicPr>
                    <pic:cNvPr id="33803" name="Picture 3"/>
                    <pic:cNvPicPr>
                      <a:picLocks noChangeAspect="1" noChangeArrowheads="1"/>
                    </pic:cNvPicPr>
                  </pic:nvPicPr>
                  <pic:blipFill>
                    <a:blip r:embed="rId22"/>
                    <a:srcRect/>
                    <a:stretch>
                      <a:fillRect/>
                    </a:stretch>
                  </pic:blipFill>
                  <pic:spPr bwMode="auto">
                    <a:xfrm>
                      <a:off x="0" y="0"/>
                      <a:ext cx="2962184" cy="2073275"/>
                    </a:xfrm>
                    <a:prstGeom prst="rect">
                      <a:avLst/>
                    </a:prstGeom>
                    <a:noFill/>
                    <a:ln w="9525">
                      <a:noFill/>
                      <a:miter lim="800000"/>
                      <a:headEnd/>
                      <a:tailEnd/>
                    </a:ln>
                  </pic:spPr>
                </pic:pic>
              </a:graphicData>
            </a:graphic>
          </wp:inline>
        </w:drawing>
      </w:r>
      <w:r w:rsidR="00F77F10" w:rsidRPr="005A06F5">
        <w:rPr>
          <w:rFonts w:ascii="微软雅黑" w:eastAsia="微软雅黑" w:hAnsi="微软雅黑" w:cs="宋体"/>
          <w:noProof/>
          <w:sz w:val="24"/>
          <w:szCs w:val="24"/>
        </w:rPr>
        <w:drawing>
          <wp:inline distT="0" distB="0" distL="0" distR="0" wp14:anchorId="639A815B" wp14:editId="39617B3E">
            <wp:extent cx="2057400" cy="1676400"/>
            <wp:effectExtent l="19050" t="0" r="0" b="0"/>
            <wp:docPr id="20" name="图片 3"/>
            <wp:cNvGraphicFramePr/>
            <a:graphic xmlns:a="http://schemas.openxmlformats.org/drawingml/2006/main">
              <a:graphicData uri="http://schemas.openxmlformats.org/drawingml/2006/picture">
                <pic:pic xmlns:pic="http://schemas.openxmlformats.org/drawingml/2006/picture">
                  <pic:nvPicPr>
                    <pic:cNvPr id="33804" name="Picture 4"/>
                    <pic:cNvPicPr>
                      <a:picLocks noChangeAspect="1" noChangeArrowheads="1"/>
                    </pic:cNvPicPr>
                  </pic:nvPicPr>
                  <pic:blipFill>
                    <a:blip r:embed="rId23"/>
                    <a:srcRect/>
                    <a:stretch>
                      <a:fillRect/>
                    </a:stretch>
                  </pic:blipFill>
                  <pic:spPr bwMode="auto">
                    <a:xfrm>
                      <a:off x="0" y="0"/>
                      <a:ext cx="2055451" cy="1674812"/>
                    </a:xfrm>
                    <a:prstGeom prst="rect">
                      <a:avLst/>
                    </a:prstGeom>
                    <a:noFill/>
                    <a:ln w="9525">
                      <a:noFill/>
                      <a:miter lim="800000"/>
                      <a:headEnd/>
                      <a:tailEnd/>
                    </a:ln>
                  </pic:spPr>
                </pic:pic>
              </a:graphicData>
            </a:graphic>
          </wp:inline>
        </w:drawing>
      </w:r>
      <w:r w:rsidR="00F77F10" w:rsidRPr="005A06F5">
        <w:rPr>
          <w:rFonts w:ascii="微软雅黑" w:eastAsia="微软雅黑" w:hAnsi="微软雅黑" w:cs="宋体"/>
          <w:noProof/>
          <w:sz w:val="24"/>
          <w:szCs w:val="24"/>
        </w:rPr>
        <w:drawing>
          <wp:inline distT="0" distB="0" distL="0" distR="0" wp14:anchorId="6BC1C4AD" wp14:editId="03A301CF">
            <wp:extent cx="3076575" cy="1609725"/>
            <wp:effectExtent l="19050" t="0" r="9525" b="0"/>
            <wp:docPr id="21" name="图片 4"/>
            <wp:cNvGraphicFramePr/>
            <a:graphic xmlns:a="http://schemas.openxmlformats.org/drawingml/2006/main">
              <a:graphicData uri="http://schemas.openxmlformats.org/drawingml/2006/picture">
                <pic:pic xmlns:pic="http://schemas.openxmlformats.org/drawingml/2006/picture">
                  <pic:nvPicPr>
                    <pic:cNvPr id="34826" name="Picture 15"/>
                    <pic:cNvPicPr>
                      <a:picLocks noChangeAspect="1" noChangeArrowheads="1"/>
                    </pic:cNvPicPr>
                  </pic:nvPicPr>
                  <pic:blipFill>
                    <a:blip r:embed="rId24" cstate="print"/>
                    <a:srcRect/>
                    <a:stretch>
                      <a:fillRect/>
                    </a:stretch>
                  </pic:blipFill>
                  <pic:spPr bwMode="auto">
                    <a:xfrm>
                      <a:off x="0" y="0"/>
                      <a:ext cx="3076575" cy="1609725"/>
                    </a:xfrm>
                    <a:prstGeom prst="rect">
                      <a:avLst/>
                    </a:prstGeom>
                    <a:noFill/>
                    <a:ln w="9525">
                      <a:noFill/>
                      <a:miter lim="800000"/>
                      <a:headEnd/>
                      <a:tailEnd/>
                    </a:ln>
                  </pic:spPr>
                </pic:pic>
              </a:graphicData>
            </a:graphic>
          </wp:inline>
        </w:drawing>
      </w:r>
    </w:p>
    <w:p w14:paraId="6DC4EBD9" w14:textId="77777777" w:rsidR="00FB1010" w:rsidRPr="005A06F5" w:rsidRDefault="009340F6">
      <w:pPr>
        <w:widowControl/>
        <w:shd w:val="clear" w:color="auto" w:fill="FFFFFF"/>
        <w:spacing w:line="276" w:lineRule="auto"/>
        <w:jc w:val="left"/>
        <w:outlineLvl w:val="1"/>
        <w:rPr>
          <w:rFonts w:ascii="微软雅黑" w:eastAsia="微软雅黑" w:hAnsi="微软雅黑" w:cs="Helvetica"/>
          <w:b/>
          <w:bCs/>
          <w:color w:val="000000" w:themeColor="text1"/>
          <w:kern w:val="0"/>
          <w:sz w:val="24"/>
          <w:szCs w:val="24"/>
        </w:rPr>
      </w:pPr>
      <w:bookmarkStart w:id="8" w:name="_Toc451610993"/>
      <w:bookmarkStart w:id="9" w:name="_Toc451610900"/>
      <w:r w:rsidRPr="005A06F5">
        <w:rPr>
          <w:rFonts w:ascii="微软雅黑" w:eastAsia="微软雅黑" w:hAnsi="微软雅黑" w:cs="Helvetica" w:hint="eastAsia"/>
          <w:b/>
          <w:bCs/>
          <w:color w:val="000000" w:themeColor="text1"/>
          <w:kern w:val="0"/>
          <w:sz w:val="24"/>
          <w:szCs w:val="24"/>
        </w:rPr>
        <w:t>（</w:t>
      </w:r>
      <w:r w:rsidR="005A06F5">
        <w:rPr>
          <w:rFonts w:ascii="微软雅黑" w:eastAsia="微软雅黑" w:hAnsi="微软雅黑" w:cs="Helvetica" w:hint="eastAsia"/>
          <w:b/>
          <w:bCs/>
          <w:color w:val="000000" w:themeColor="text1"/>
          <w:kern w:val="0"/>
          <w:sz w:val="24"/>
          <w:szCs w:val="24"/>
        </w:rPr>
        <w:t>六</w:t>
      </w:r>
      <w:r w:rsidRPr="005A06F5">
        <w:rPr>
          <w:rFonts w:ascii="微软雅黑" w:eastAsia="微软雅黑" w:hAnsi="微软雅黑" w:cs="Helvetica" w:hint="eastAsia"/>
          <w:b/>
          <w:bCs/>
          <w:color w:val="000000" w:themeColor="text1"/>
          <w:kern w:val="0"/>
          <w:sz w:val="24"/>
          <w:szCs w:val="24"/>
        </w:rPr>
        <w:t>）社会荣誉</w:t>
      </w:r>
      <w:bookmarkEnd w:id="8"/>
      <w:bookmarkEnd w:id="9"/>
    </w:p>
    <w:p w14:paraId="3698DFD7" w14:textId="77777777" w:rsidR="00DD379F" w:rsidRPr="005A06F5" w:rsidRDefault="009340F6" w:rsidP="005A06F5">
      <w:pPr>
        <w:spacing w:afterLines="50" w:after="156" w:line="360" w:lineRule="auto"/>
        <w:jc w:val="center"/>
        <w:rPr>
          <w:rFonts w:ascii="微软雅黑" w:eastAsia="微软雅黑" w:hAnsi="微软雅黑" w:cstheme="minorEastAsia"/>
          <w:b/>
          <w:bCs/>
          <w:spacing w:val="-4"/>
          <w:sz w:val="32"/>
          <w:szCs w:val="32"/>
        </w:rPr>
      </w:pPr>
      <w:r w:rsidRPr="005A06F5">
        <w:rPr>
          <w:rFonts w:ascii="微软雅黑" w:eastAsia="微软雅黑" w:hAnsi="微软雅黑" w:cstheme="minorEastAsia" w:hint="eastAsia"/>
          <w:b/>
          <w:bCs/>
          <w:spacing w:val="-4"/>
          <w:sz w:val="32"/>
          <w:szCs w:val="32"/>
        </w:rPr>
        <w:t>近三年获奖情况</w:t>
      </w:r>
    </w:p>
    <w:tbl>
      <w:tblPr>
        <w:tblW w:w="5000" w:type="pct"/>
        <w:tblLook w:val="04A0" w:firstRow="1" w:lastRow="0" w:firstColumn="1" w:lastColumn="0" w:noHBand="0" w:noVBand="1"/>
      </w:tblPr>
      <w:tblGrid>
        <w:gridCol w:w="2344"/>
        <w:gridCol w:w="2775"/>
        <w:gridCol w:w="3403"/>
      </w:tblGrid>
      <w:tr w:rsidR="00DD379F" w:rsidRPr="005A06F5" w14:paraId="24A34C96" w14:textId="77777777" w:rsidTr="000A4183">
        <w:trPr>
          <w:trHeight w:val="345"/>
        </w:trPr>
        <w:tc>
          <w:tcPr>
            <w:tcW w:w="13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D00643" w14:textId="77777777" w:rsidR="00DD379F" w:rsidRPr="005A06F5" w:rsidRDefault="00DD379F" w:rsidP="00DD379F">
            <w:pPr>
              <w:widowControl/>
              <w:jc w:val="left"/>
              <w:rPr>
                <w:rFonts w:ascii="微软雅黑" w:eastAsia="微软雅黑" w:hAnsi="微软雅黑" w:cs="宋体"/>
                <w:color w:val="000000"/>
                <w:kern w:val="0"/>
                <w:sz w:val="24"/>
                <w:szCs w:val="24"/>
              </w:rPr>
            </w:pPr>
            <w:r w:rsidRPr="005A06F5">
              <w:rPr>
                <w:rFonts w:ascii="微软雅黑" w:eastAsia="微软雅黑" w:hAnsi="微软雅黑" w:cs="宋体" w:hint="eastAsia"/>
                <w:color w:val="000000"/>
                <w:kern w:val="0"/>
                <w:sz w:val="24"/>
                <w:szCs w:val="24"/>
              </w:rPr>
              <w:t>荣誉时间</w:t>
            </w:r>
          </w:p>
        </w:tc>
        <w:tc>
          <w:tcPr>
            <w:tcW w:w="1628" w:type="pct"/>
            <w:tcBorders>
              <w:top w:val="single" w:sz="4" w:space="0" w:color="auto"/>
              <w:left w:val="nil"/>
              <w:bottom w:val="single" w:sz="4" w:space="0" w:color="auto"/>
              <w:right w:val="single" w:sz="4" w:space="0" w:color="auto"/>
            </w:tcBorders>
            <w:shd w:val="clear" w:color="auto" w:fill="auto"/>
            <w:vAlign w:val="center"/>
            <w:hideMark/>
          </w:tcPr>
          <w:p w14:paraId="448CF2EF" w14:textId="77777777" w:rsidR="00DD379F" w:rsidRPr="005A06F5" w:rsidRDefault="00DD379F" w:rsidP="00DD379F">
            <w:pPr>
              <w:widowControl/>
              <w:jc w:val="left"/>
              <w:rPr>
                <w:rFonts w:ascii="微软雅黑" w:eastAsia="微软雅黑" w:hAnsi="微软雅黑" w:cs="宋体"/>
                <w:color w:val="000000"/>
                <w:kern w:val="0"/>
                <w:sz w:val="24"/>
                <w:szCs w:val="24"/>
              </w:rPr>
            </w:pPr>
            <w:r w:rsidRPr="005A06F5">
              <w:rPr>
                <w:rFonts w:ascii="微软雅黑" w:eastAsia="微软雅黑" w:hAnsi="微软雅黑" w:cs="宋体" w:hint="eastAsia"/>
                <w:color w:val="000000"/>
                <w:kern w:val="0"/>
                <w:sz w:val="24"/>
                <w:szCs w:val="24"/>
              </w:rPr>
              <w:t>荣誉名称</w:t>
            </w:r>
          </w:p>
        </w:tc>
        <w:tc>
          <w:tcPr>
            <w:tcW w:w="1997" w:type="pct"/>
            <w:tcBorders>
              <w:top w:val="single" w:sz="4" w:space="0" w:color="auto"/>
              <w:left w:val="nil"/>
              <w:bottom w:val="single" w:sz="4" w:space="0" w:color="auto"/>
              <w:right w:val="single" w:sz="4" w:space="0" w:color="auto"/>
            </w:tcBorders>
            <w:shd w:val="clear" w:color="auto" w:fill="auto"/>
            <w:vAlign w:val="center"/>
            <w:hideMark/>
          </w:tcPr>
          <w:p w14:paraId="6E50964F" w14:textId="77777777" w:rsidR="00DD379F" w:rsidRPr="005A06F5" w:rsidRDefault="00DD379F" w:rsidP="00DD379F">
            <w:pPr>
              <w:widowControl/>
              <w:jc w:val="left"/>
              <w:rPr>
                <w:rFonts w:ascii="微软雅黑" w:eastAsia="微软雅黑" w:hAnsi="微软雅黑" w:cs="宋体"/>
                <w:color w:val="000000"/>
                <w:kern w:val="0"/>
                <w:sz w:val="24"/>
                <w:szCs w:val="24"/>
              </w:rPr>
            </w:pPr>
            <w:r w:rsidRPr="005A06F5">
              <w:rPr>
                <w:rFonts w:ascii="微软雅黑" w:eastAsia="微软雅黑" w:hAnsi="微软雅黑" w:cs="宋体" w:hint="eastAsia"/>
                <w:color w:val="000000"/>
                <w:kern w:val="0"/>
                <w:sz w:val="24"/>
                <w:szCs w:val="24"/>
              </w:rPr>
              <w:t>发放机构</w:t>
            </w:r>
          </w:p>
        </w:tc>
      </w:tr>
      <w:tr w:rsidR="00DD379F" w:rsidRPr="005A06F5" w14:paraId="1CC640F5" w14:textId="77777777" w:rsidTr="000A4183">
        <w:trPr>
          <w:trHeight w:val="345"/>
        </w:trPr>
        <w:tc>
          <w:tcPr>
            <w:tcW w:w="1375" w:type="pct"/>
            <w:tcBorders>
              <w:top w:val="nil"/>
              <w:left w:val="single" w:sz="4" w:space="0" w:color="auto"/>
              <w:bottom w:val="single" w:sz="4" w:space="0" w:color="auto"/>
              <w:right w:val="single" w:sz="4" w:space="0" w:color="auto"/>
            </w:tcBorders>
            <w:shd w:val="clear" w:color="auto" w:fill="auto"/>
            <w:noWrap/>
            <w:vAlign w:val="center"/>
            <w:hideMark/>
          </w:tcPr>
          <w:p w14:paraId="3822703D" w14:textId="77777777" w:rsidR="00DD379F" w:rsidRPr="005A06F5" w:rsidRDefault="00DD379F" w:rsidP="00DD379F">
            <w:pPr>
              <w:widowControl/>
              <w:jc w:val="left"/>
              <w:rPr>
                <w:rFonts w:ascii="微软雅黑" w:eastAsia="微软雅黑" w:hAnsi="微软雅黑" w:cs="宋体"/>
                <w:color w:val="000000"/>
                <w:kern w:val="0"/>
                <w:sz w:val="24"/>
                <w:szCs w:val="24"/>
              </w:rPr>
            </w:pPr>
            <w:r w:rsidRPr="005A06F5">
              <w:rPr>
                <w:rFonts w:ascii="微软雅黑" w:eastAsia="微软雅黑" w:hAnsi="微软雅黑" w:cs="宋体" w:hint="eastAsia"/>
                <w:color w:val="000000"/>
                <w:kern w:val="0"/>
                <w:sz w:val="24"/>
                <w:szCs w:val="24"/>
              </w:rPr>
              <w:t>2018年1月1日</w:t>
            </w:r>
          </w:p>
        </w:tc>
        <w:tc>
          <w:tcPr>
            <w:tcW w:w="1628" w:type="pct"/>
            <w:tcBorders>
              <w:top w:val="nil"/>
              <w:left w:val="nil"/>
              <w:bottom w:val="single" w:sz="4" w:space="0" w:color="auto"/>
              <w:right w:val="single" w:sz="4" w:space="0" w:color="auto"/>
            </w:tcBorders>
            <w:shd w:val="clear" w:color="auto" w:fill="auto"/>
            <w:noWrap/>
            <w:vAlign w:val="center"/>
            <w:hideMark/>
          </w:tcPr>
          <w:p w14:paraId="1C38B62B" w14:textId="77777777" w:rsidR="00DD379F" w:rsidRPr="005A06F5" w:rsidRDefault="00DD379F" w:rsidP="00DD379F">
            <w:pPr>
              <w:widowControl/>
              <w:jc w:val="left"/>
              <w:rPr>
                <w:rFonts w:ascii="微软雅黑" w:eastAsia="微软雅黑" w:hAnsi="微软雅黑" w:cs="宋体"/>
                <w:color w:val="000000"/>
                <w:kern w:val="0"/>
                <w:sz w:val="24"/>
                <w:szCs w:val="24"/>
              </w:rPr>
            </w:pPr>
            <w:r w:rsidRPr="005A06F5">
              <w:rPr>
                <w:rFonts w:ascii="微软雅黑" w:eastAsia="微软雅黑" w:hAnsi="微软雅黑" w:cs="宋体" w:hint="eastAsia"/>
                <w:color w:val="000000"/>
                <w:kern w:val="0"/>
                <w:sz w:val="24"/>
                <w:szCs w:val="24"/>
              </w:rPr>
              <w:t>爱心奖</w:t>
            </w:r>
          </w:p>
        </w:tc>
        <w:tc>
          <w:tcPr>
            <w:tcW w:w="1997" w:type="pct"/>
            <w:tcBorders>
              <w:top w:val="nil"/>
              <w:left w:val="nil"/>
              <w:bottom w:val="single" w:sz="4" w:space="0" w:color="auto"/>
              <w:right w:val="single" w:sz="4" w:space="0" w:color="auto"/>
            </w:tcBorders>
            <w:shd w:val="clear" w:color="auto" w:fill="auto"/>
            <w:noWrap/>
            <w:vAlign w:val="center"/>
            <w:hideMark/>
          </w:tcPr>
          <w:p w14:paraId="46B15993" w14:textId="77777777" w:rsidR="00DD379F" w:rsidRPr="005A06F5" w:rsidRDefault="00DD379F" w:rsidP="00DD379F">
            <w:pPr>
              <w:widowControl/>
              <w:jc w:val="left"/>
              <w:rPr>
                <w:rFonts w:ascii="微软雅黑" w:eastAsia="微软雅黑" w:hAnsi="微软雅黑" w:cs="宋体"/>
                <w:color w:val="000000"/>
                <w:kern w:val="0"/>
                <w:sz w:val="24"/>
                <w:szCs w:val="24"/>
              </w:rPr>
            </w:pPr>
            <w:r w:rsidRPr="005A06F5">
              <w:rPr>
                <w:rFonts w:ascii="微软雅黑" w:eastAsia="微软雅黑" w:hAnsi="微软雅黑" w:cs="宋体" w:hint="eastAsia"/>
                <w:color w:val="000000"/>
                <w:kern w:val="0"/>
                <w:sz w:val="24"/>
                <w:szCs w:val="24"/>
              </w:rPr>
              <w:t>中共嘉善县委办公室/嘉善县人民政府办公室</w:t>
            </w:r>
          </w:p>
        </w:tc>
      </w:tr>
      <w:tr w:rsidR="00DD379F" w:rsidRPr="005A06F5" w14:paraId="4891D715" w14:textId="77777777" w:rsidTr="000A4183">
        <w:trPr>
          <w:trHeight w:val="345"/>
        </w:trPr>
        <w:tc>
          <w:tcPr>
            <w:tcW w:w="1375" w:type="pct"/>
            <w:tcBorders>
              <w:top w:val="nil"/>
              <w:left w:val="single" w:sz="4" w:space="0" w:color="auto"/>
              <w:bottom w:val="single" w:sz="4" w:space="0" w:color="auto"/>
              <w:right w:val="single" w:sz="4" w:space="0" w:color="auto"/>
            </w:tcBorders>
            <w:shd w:val="clear" w:color="auto" w:fill="auto"/>
            <w:noWrap/>
            <w:vAlign w:val="center"/>
            <w:hideMark/>
          </w:tcPr>
          <w:p w14:paraId="7CB6C7B3" w14:textId="77777777" w:rsidR="00DD379F" w:rsidRPr="005A06F5" w:rsidRDefault="00DD379F" w:rsidP="00DD379F">
            <w:pPr>
              <w:widowControl/>
              <w:jc w:val="left"/>
              <w:rPr>
                <w:rFonts w:ascii="微软雅黑" w:eastAsia="微软雅黑" w:hAnsi="微软雅黑" w:cs="宋体"/>
                <w:color w:val="000000"/>
                <w:kern w:val="0"/>
                <w:sz w:val="24"/>
                <w:szCs w:val="24"/>
              </w:rPr>
            </w:pPr>
            <w:r w:rsidRPr="005A06F5">
              <w:rPr>
                <w:rFonts w:ascii="微软雅黑" w:eastAsia="微软雅黑" w:hAnsi="微软雅黑" w:cs="宋体" w:hint="eastAsia"/>
                <w:color w:val="000000"/>
                <w:kern w:val="0"/>
                <w:sz w:val="24"/>
                <w:szCs w:val="24"/>
              </w:rPr>
              <w:t>2018年2月1日</w:t>
            </w:r>
          </w:p>
        </w:tc>
        <w:tc>
          <w:tcPr>
            <w:tcW w:w="1628" w:type="pct"/>
            <w:tcBorders>
              <w:top w:val="nil"/>
              <w:left w:val="nil"/>
              <w:bottom w:val="single" w:sz="4" w:space="0" w:color="auto"/>
              <w:right w:val="single" w:sz="4" w:space="0" w:color="auto"/>
            </w:tcBorders>
            <w:shd w:val="clear" w:color="auto" w:fill="auto"/>
            <w:noWrap/>
            <w:vAlign w:val="center"/>
            <w:hideMark/>
          </w:tcPr>
          <w:p w14:paraId="0B180FEC" w14:textId="77777777" w:rsidR="00DD379F" w:rsidRPr="005A06F5" w:rsidRDefault="00DD379F" w:rsidP="00DD379F">
            <w:pPr>
              <w:widowControl/>
              <w:jc w:val="left"/>
              <w:rPr>
                <w:rFonts w:ascii="微软雅黑" w:eastAsia="微软雅黑" w:hAnsi="微软雅黑" w:cs="宋体"/>
                <w:color w:val="000000"/>
                <w:kern w:val="0"/>
                <w:sz w:val="24"/>
                <w:szCs w:val="24"/>
              </w:rPr>
            </w:pPr>
            <w:r w:rsidRPr="005A06F5">
              <w:rPr>
                <w:rFonts w:ascii="微软雅黑" w:eastAsia="微软雅黑" w:hAnsi="微软雅黑" w:cs="宋体" w:hint="eastAsia"/>
                <w:color w:val="000000"/>
                <w:kern w:val="0"/>
                <w:sz w:val="24"/>
                <w:szCs w:val="24"/>
              </w:rPr>
              <w:t>2017年度转型升级“机器换人奖”</w:t>
            </w:r>
          </w:p>
        </w:tc>
        <w:tc>
          <w:tcPr>
            <w:tcW w:w="1997" w:type="pct"/>
            <w:tcBorders>
              <w:top w:val="nil"/>
              <w:left w:val="nil"/>
              <w:bottom w:val="single" w:sz="4" w:space="0" w:color="auto"/>
              <w:right w:val="single" w:sz="4" w:space="0" w:color="auto"/>
            </w:tcBorders>
            <w:shd w:val="clear" w:color="auto" w:fill="auto"/>
            <w:noWrap/>
            <w:vAlign w:val="center"/>
            <w:hideMark/>
          </w:tcPr>
          <w:p w14:paraId="352787CF" w14:textId="77777777" w:rsidR="00DD379F" w:rsidRPr="005A06F5" w:rsidRDefault="00DD379F" w:rsidP="00DD379F">
            <w:pPr>
              <w:widowControl/>
              <w:jc w:val="left"/>
              <w:rPr>
                <w:rFonts w:ascii="微软雅黑" w:eastAsia="微软雅黑" w:hAnsi="微软雅黑" w:cs="宋体"/>
                <w:color w:val="000000"/>
                <w:kern w:val="0"/>
                <w:sz w:val="24"/>
                <w:szCs w:val="24"/>
              </w:rPr>
            </w:pPr>
            <w:r w:rsidRPr="005A06F5">
              <w:rPr>
                <w:rFonts w:ascii="微软雅黑" w:eastAsia="微软雅黑" w:hAnsi="微软雅黑" w:cs="宋体" w:hint="eastAsia"/>
                <w:color w:val="000000"/>
                <w:kern w:val="0"/>
                <w:sz w:val="24"/>
                <w:szCs w:val="24"/>
              </w:rPr>
              <w:t>中共罗星街道委员会/</w:t>
            </w:r>
            <w:proofErr w:type="gramStart"/>
            <w:r w:rsidRPr="005A06F5">
              <w:rPr>
                <w:rFonts w:ascii="微软雅黑" w:eastAsia="微软雅黑" w:hAnsi="微软雅黑" w:cs="宋体" w:hint="eastAsia"/>
                <w:color w:val="000000"/>
                <w:kern w:val="0"/>
                <w:sz w:val="24"/>
                <w:szCs w:val="24"/>
              </w:rPr>
              <w:t>罗星街道办事处</w:t>
            </w:r>
            <w:proofErr w:type="gramEnd"/>
          </w:p>
        </w:tc>
      </w:tr>
      <w:tr w:rsidR="00DD379F" w:rsidRPr="005A06F5" w14:paraId="3DE98E82" w14:textId="77777777" w:rsidTr="000A4183">
        <w:trPr>
          <w:trHeight w:val="345"/>
        </w:trPr>
        <w:tc>
          <w:tcPr>
            <w:tcW w:w="1375" w:type="pct"/>
            <w:tcBorders>
              <w:top w:val="nil"/>
              <w:left w:val="single" w:sz="4" w:space="0" w:color="auto"/>
              <w:bottom w:val="single" w:sz="4" w:space="0" w:color="auto"/>
              <w:right w:val="single" w:sz="4" w:space="0" w:color="auto"/>
            </w:tcBorders>
            <w:shd w:val="clear" w:color="auto" w:fill="auto"/>
            <w:noWrap/>
            <w:vAlign w:val="center"/>
            <w:hideMark/>
          </w:tcPr>
          <w:p w14:paraId="1DF51407" w14:textId="77777777" w:rsidR="00DD379F" w:rsidRPr="005A06F5" w:rsidRDefault="00DD379F" w:rsidP="00DD379F">
            <w:pPr>
              <w:widowControl/>
              <w:jc w:val="left"/>
              <w:rPr>
                <w:rFonts w:ascii="微软雅黑" w:eastAsia="微软雅黑" w:hAnsi="微软雅黑" w:cs="宋体"/>
                <w:color w:val="000000"/>
                <w:kern w:val="0"/>
                <w:sz w:val="24"/>
                <w:szCs w:val="24"/>
              </w:rPr>
            </w:pPr>
            <w:r w:rsidRPr="005A06F5">
              <w:rPr>
                <w:rFonts w:ascii="微软雅黑" w:eastAsia="微软雅黑" w:hAnsi="微软雅黑" w:cs="宋体" w:hint="eastAsia"/>
                <w:color w:val="000000"/>
                <w:kern w:val="0"/>
                <w:sz w:val="24"/>
                <w:szCs w:val="24"/>
              </w:rPr>
              <w:t>2018年2月1日</w:t>
            </w:r>
          </w:p>
        </w:tc>
        <w:tc>
          <w:tcPr>
            <w:tcW w:w="1628" w:type="pct"/>
            <w:tcBorders>
              <w:top w:val="nil"/>
              <w:left w:val="nil"/>
              <w:bottom w:val="single" w:sz="4" w:space="0" w:color="auto"/>
              <w:right w:val="single" w:sz="4" w:space="0" w:color="auto"/>
            </w:tcBorders>
            <w:shd w:val="clear" w:color="auto" w:fill="auto"/>
            <w:noWrap/>
            <w:vAlign w:val="center"/>
            <w:hideMark/>
          </w:tcPr>
          <w:p w14:paraId="5E0E0A63" w14:textId="77777777" w:rsidR="00DD379F" w:rsidRPr="005A06F5" w:rsidRDefault="00DD379F" w:rsidP="00DD379F">
            <w:pPr>
              <w:widowControl/>
              <w:jc w:val="left"/>
              <w:rPr>
                <w:rFonts w:ascii="微软雅黑" w:eastAsia="微软雅黑" w:hAnsi="微软雅黑" w:cs="宋体"/>
                <w:color w:val="000000"/>
                <w:kern w:val="0"/>
                <w:sz w:val="24"/>
                <w:szCs w:val="24"/>
              </w:rPr>
            </w:pPr>
            <w:r w:rsidRPr="005A06F5">
              <w:rPr>
                <w:rFonts w:ascii="微软雅黑" w:eastAsia="微软雅黑" w:hAnsi="微软雅黑" w:cs="宋体" w:hint="eastAsia"/>
                <w:color w:val="000000"/>
                <w:kern w:val="0"/>
                <w:sz w:val="24"/>
                <w:szCs w:val="24"/>
              </w:rPr>
              <w:t>2017年度纳税大户</w:t>
            </w:r>
          </w:p>
        </w:tc>
        <w:tc>
          <w:tcPr>
            <w:tcW w:w="1997" w:type="pct"/>
            <w:tcBorders>
              <w:top w:val="nil"/>
              <w:left w:val="nil"/>
              <w:bottom w:val="single" w:sz="4" w:space="0" w:color="auto"/>
              <w:right w:val="single" w:sz="4" w:space="0" w:color="auto"/>
            </w:tcBorders>
            <w:shd w:val="clear" w:color="auto" w:fill="auto"/>
            <w:noWrap/>
            <w:vAlign w:val="center"/>
            <w:hideMark/>
          </w:tcPr>
          <w:p w14:paraId="5BB15A7F" w14:textId="77777777" w:rsidR="00DD379F" w:rsidRPr="005A06F5" w:rsidRDefault="00DD379F" w:rsidP="00DD379F">
            <w:pPr>
              <w:widowControl/>
              <w:jc w:val="left"/>
              <w:rPr>
                <w:rFonts w:ascii="微软雅黑" w:eastAsia="微软雅黑" w:hAnsi="微软雅黑" w:cs="宋体"/>
                <w:color w:val="000000"/>
                <w:kern w:val="0"/>
                <w:sz w:val="24"/>
                <w:szCs w:val="24"/>
              </w:rPr>
            </w:pPr>
            <w:r w:rsidRPr="005A06F5">
              <w:rPr>
                <w:rFonts w:ascii="微软雅黑" w:eastAsia="微软雅黑" w:hAnsi="微软雅黑" w:cs="宋体" w:hint="eastAsia"/>
                <w:color w:val="000000"/>
                <w:kern w:val="0"/>
                <w:sz w:val="24"/>
                <w:szCs w:val="24"/>
              </w:rPr>
              <w:t>中共罗星街道委员会/</w:t>
            </w:r>
            <w:proofErr w:type="gramStart"/>
            <w:r w:rsidRPr="005A06F5">
              <w:rPr>
                <w:rFonts w:ascii="微软雅黑" w:eastAsia="微软雅黑" w:hAnsi="微软雅黑" w:cs="宋体" w:hint="eastAsia"/>
                <w:color w:val="000000"/>
                <w:kern w:val="0"/>
                <w:sz w:val="24"/>
                <w:szCs w:val="24"/>
              </w:rPr>
              <w:t>罗星街道办事处</w:t>
            </w:r>
            <w:proofErr w:type="gramEnd"/>
          </w:p>
        </w:tc>
      </w:tr>
      <w:tr w:rsidR="00DD379F" w:rsidRPr="005A06F5" w14:paraId="2EF249DD" w14:textId="77777777" w:rsidTr="000A4183">
        <w:trPr>
          <w:trHeight w:val="345"/>
        </w:trPr>
        <w:tc>
          <w:tcPr>
            <w:tcW w:w="1375" w:type="pct"/>
            <w:tcBorders>
              <w:top w:val="nil"/>
              <w:left w:val="single" w:sz="4" w:space="0" w:color="auto"/>
              <w:bottom w:val="single" w:sz="4" w:space="0" w:color="auto"/>
              <w:right w:val="single" w:sz="4" w:space="0" w:color="auto"/>
            </w:tcBorders>
            <w:shd w:val="clear" w:color="auto" w:fill="auto"/>
            <w:noWrap/>
            <w:vAlign w:val="center"/>
            <w:hideMark/>
          </w:tcPr>
          <w:p w14:paraId="440CD8EF" w14:textId="77777777" w:rsidR="00DD379F" w:rsidRPr="005A06F5" w:rsidRDefault="00DD379F" w:rsidP="00DD379F">
            <w:pPr>
              <w:widowControl/>
              <w:jc w:val="left"/>
              <w:rPr>
                <w:rFonts w:ascii="微软雅黑" w:eastAsia="微软雅黑" w:hAnsi="微软雅黑" w:cs="宋体"/>
                <w:color w:val="000000"/>
                <w:kern w:val="0"/>
                <w:sz w:val="24"/>
                <w:szCs w:val="24"/>
              </w:rPr>
            </w:pPr>
            <w:r w:rsidRPr="005A06F5">
              <w:rPr>
                <w:rFonts w:ascii="微软雅黑" w:eastAsia="微软雅黑" w:hAnsi="微软雅黑" w:cs="宋体" w:hint="eastAsia"/>
                <w:color w:val="000000"/>
                <w:kern w:val="0"/>
                <w:sz w:val="24"/>
                <w:szCs w:val="24"/>
              </w:rPr>
              <w:t>2018年2月1日</w:t>
            </w:r>
          </w:p>
        </w:tc>
        <w:tc>
          <w:tcPr>
            <w:tcW w:w="1628" w:type="pct"/>
            <w:tcBorders>
              <w:top w:val="nil"/>
              <w:left w:val="nil"/>
              <w:bottom w:val="single" w:sz="4" w:space="0" w:color="auto"/>
              <w:right w:val="single" w:sz="4" w:space="0" w:color="auto"/>
            </w:tcBorders>
            <w:shd w:val="clear" w:color="auto" w:fill="auto"/>
            <w:noWrap/>
            <w:vAlign w:val="center"/>
            <w:hideMark/>
          </w:tcPr>
          <w:p w14:paraId="3BEB1C25" w14:textId="77777777" w:rsidR="00DD379F" w:rsidRPr="005A06F5" w:rsidRDefault="00DD379F" w:rsidP="00DD379F">
            <w:pPr>
              <w:widowControl/>
              <w:jc w:val="left"/>
              <w:rPr>
                <w:rFonts w:ascii="微软雅黑" w:eastAsia="微软雅黑" w:hAnsi="微软雅黑" w:cs="宋体"/>
                <w:color w:val="000000"/>
                <w:kern w:val="0"/>
                <w:sz w:val="24"/>
                <w:szCs w:val="24"/>
              </w:rPr>
            </w:pPr>
            <w:r w:rsidRPr="005A06F5">
              <w:rPr>
                <w:rFonts w:ascii="微软雅黑" w:eastAsia="微软雅黑" w:hAnsi="微软雅黑" w:cs="宋体" w:hint="eastAsia"/>
                <w:color w:val="000000"/>
                <w:kern w:val="0"/>
                <w:sz w:val="24"/>
                <w:szCs w:val="24"/>
              </w:rPr>
              <w:t>2017年度工业经济发展贡献奖</w:t>
            </w:r>
          </w:p>
        </w:tc>
        <w:tc>
          <w:tcPr>
            <w:tcW w:w="1997" w:type="pct"/>
            <w:tcBorders>
              <w:top w:val="nil"/>
              <w:left w:val="nil"/>
              <w:bottom w:val="single" w:sz="4" w:space="0" w:color="auto"/>
              <w:right w:val="single" w:sz="4" w:space="0" w:color="auto"/>
            </w:tcBorders>
            <w:shd w:val="clear" w:color="auto" w:fill="auto"/>
            <w:noWrap/>
            <w:vAlign w:val="center"/>
            <w:hideMark/>
          </w:tcPr>
          <w:p w14:paraId="45A390AE" w14:textId="77777777" w:rsidR="00DD379F" w:rsidRPr="005A06F5" w:rsidRDefault="00DD379F" w:rsidP="00DD379F">
            <w:pPr>
              <w:widowControl/>
              <w:jc w:val="left"/>
              <w:rPr>
                <w:rFonts w:ascii="微软雅黑" w:eastAsia="微软雅黑" w:hAnsi="微软雅黑" w:cs="宋体"/>
                <w:color w:val="000000"/>
                <w:kern w:val="0"/>
                <w:sz w:val="24"/>
                <w:szCs w:val="24"/>
              </w:rPr>
            </w:pPr>
            <w:r w:rsidRPr="005A06F5">
              <w:rPr>
                <w:rFonts w:ascii="微软雅黑" w:eastAsia="微软雅黑" w:hAnsi="微软雅黑" w:cs="宋体" w:hint="eastAsia"/>
                <w:color w:val="000000"/>
                <w:kern w:val="0"/>
                <w:sz w:val="24"/>
                <w:szCs w:val="24"/>
              </w:rPr>
              <w:t>中共嘉善县委/嘉善县人民政府</w:t>
            </w:r>
          </w:p>
        </w:tc>
      </w:tr>
      <w:tr w:rsidR="00DD379F" w:rsidRPr="005A06F5" w14:paraId="38383D7C" w14:textId="77777777" w:rsidTr="000A4183">
        <w:trPr>
          <w:trHeight w:val="345"/>
        </w:trPr>
        <w:tc>
          <w:tcPr>
            <w:tcW w:w="1375" w:type="pct"/>
            <w:tcBorders>
              <w:top w:val="nil"/>
              <w:left w:val="single" w:sz="4" w:space="0" w:color="auto"/>
              <w:bottom w:val="single" w:sz="4" w:space="0" w:color="auto"/>
              <w:right w:val="single" w:sz="4" w:space="0" w:color="auto"/>
            </w:tcBorders>
            <w:shd w:val="clear" w:color="auto" w:fill="auto"/>
            <w:noWrap/>
            <w:vAlign w:val="center"/>
            <w:hideMark/>
          </w:tcPr>
          <w:p w14:paraId="20087748" w14:textId="77777777" w:rsidR="00DD379F" w:rsidRPr="005A06F5" w:rsidRDefault="00DD379F" w:rsidP="00DD379F">
            <w:pPr>
              <w:widowControl/>
              <w:jc w:val="left"/>
              <w:rPr>
                <w:rFonts w:ascii="微软雅黑" w:eastAsia="微软雅黑" w:hAnsi="微软雅黑" w:cs="宋体"/>
                <w:color w:val="000000"/>
                <w:kern w:val="0"/>
                <w:sz w:val="24"/>
                <w:szCs w:val="24"/>
              </w:rPr>
            </w:pPr>
            <w:r w:rsidRPr="005A06F5">
              <w:rPr>
                <w:rFonts w:ascii="微软雅黑" w:eastAsia="微软雅黑" w:hAnsi="微软雅黑" w:cs="宋体" w:hint="eastAsia"/>
                <w:color w:val="000000"/>
                <w:kern w:val="0"/>
                <w:sz w:val="24"/>
                <w:szCs w:val="24"/>
              </w:rPr>
              <w:t>2018年2月1日</w:t>
            </w:r>
          </w:p>
        </w:tc>
        <w:tc>
          <w:tcPr>
            <w:tcW w:w="1628" w:type="pct"/>
            <w:tcBorders>
              <w:top w:val="nil"/>
              <w:left w:val="nil"/>
              <w:bottom w:val="single" w:sz="4" w:space="0" w:color="auto"/>
              <w:right w:val="single" w:sz="4" w:space="0" w:color="auto"/>
            </w:tcBorders>
            <w:shd w:val="clear" w:color="auto" w:fill="auto"/>
            <w:noWrap/>
            <w:vAlign w:val="center"/>
            <w:hideMark/>
          </w:tcPr>
          <w:p w14:paraId="7FD4D061" w14:textId="77777777" w:rsidR="00DD379F" w:rsidRPr="005A06F5" w:rsidRDefault="00DD379F" w:rsidP="00DD379F">
            <w:pPr>
              <w:widowControl/>
              <w:jc w:val="left"/>
              <w:rPr>
                <w:rFonts w:ascii="微软雅黑" w:eastAsia="微软雅黑" w:hAnsi="微软雅黑" w:cs="宋体"/>
                <w:color w:val="000000"/>
                <w:kern w:val="0"/>
                <w:sz w:val="24"/>
                <w:szCs w:val="24"/>
              </w:rPr>
            </w:pPr>
            <w:r w:rsidRPr="005A06F5">
              <w:rPr>
                <w:rFonts w:ascii="微软雅黑" w:eastAsia="微软雅黑" w:hAnsi="微软雅黑" w:cs="宋体" w:hint="eastAsia"/>
                <w:color w:val="000000"/>
                <w:kern w:val="0"/>
                <w:sz w:val="24"/>
                <w:szCs w:val="24"/>
              </w:rPr>
              <w:t>2017年度五星级基层党</w:t>
            </w:r>
            <w:r w:rsidRPr="005A06F5">
              <w:rPr>
                <w:rFonts w:ascii="微软雅黑" w:eastAsia="微软雅黑" w:hAnsi="微软雅黑" w:cs="宋体" w:hint="eastAsia"/>
                <w:color w:val="000000"/>
                <w:kern w:val="0"/>
                <w:sz w:val="24"/>
                <w:szCs w:val="24"/>
              </w:rPr>
              <w:lastRenderedPageBreak/>
              <w:t>组织</w:t>
            </w:r>
          </w:p>
        </w:tc>
        <w:tc>
          <w:tcPr>
            <w:tcW w:w="1997" w:type="pct"/>
            <w:tcBorders>
              <w:top w:val="nil"/>
              <w:left w:val="nil"/>
              <w:bottom w:val="single" w:sz="4" w:space="0" w:color="auto"/>
              <w:right w:val="single" w:sz="4" w:space="0" w:color="auto"/>
            </w:tcBorders>
            <w:shd w:val="clear" w:color="auto" w:fill="auto"/>
            <w:noWrap/>
            <w:vAlign w:val="center"/>
            <w:hideMark/>
          </w:tcPr>
          <w:p w14:paraId="224B2787" w14:textId="77777777" w:rsidR="00DD379F" w:rsidRPr="005A06F5" w:rsidRDefault="00DD379F" w:rsidP="00DD379F">
            <w:pPr>
              <w:widowControl/>
              <w:jc w:val="left"/>
              <w:rPr>
                <w:rFonts w:ascii="微软雅黑" w:eastAsia="微软雅黑" w:hAnsi="微软雅黑" w:cs="宋体"/>
                <w:color w:val="000000"/>
                <w:kern w:val="0"/>
                <w:sz w:val="24"/>
                <w:szCs w:val="24"/>
              </w:rPr>
            </w:pPr>
            <w:r w:rsidRPr="005A06F5">
              <w:rPr>
                <w:rFonts w:ascii="微软雅黑" w:eastAsia="微软雅黑" w:hAnsi="微软雅黑" w:cs="宋体" w:hint="eastAsia"/>
                <w:color w:val="000000"/>
                <w:kern w:val="0"/>
                <w:sz w:val="24"/>
                <w:szCs w:val="24"/>
              </w:rPr>
              <w:lastRenderedPageBreak/>
              <w:t>中共嘉善县委组织部</w:t>
            </w:r>
          </w:p>
        </w:tc>
      </w:tr>
      <w:tr w:rsidR="00DD379F" w:rsidRPr="005A06F5" w14:paraId="71197865" w14:textId="77777777" w:rsidTr="000A4183">
        <w:trPr>
          <w:trHeight w:val="345"/>
        </w:trPr>
        <w:tc>
          <w:tcPr>
            <w:tcW w:w="1375" w:type="pct"/>
            <w:tcBorders>
              <w:top w:val="nil"/>
              <w:left w:val="single" w:sz="4" w:space="0" w:color="auto"/>
              <w:bottom w:val="single" w:sz="4" w:space="0" w:color="auto"/>
              <w:right w:val="single" w:sz="4" w:space="0" w:color="auto"/>
            </w:tcBorders>
            <w:shd w:val="clear" w:color="auto" w:fill="auto"/>
            <w:noWrap/>
            <w:vAlign w:val="center"/>
            <w:hideMark/>
          </w:tcPr>
          <w:p w14:paraId="609B96E9" w14:textId="77777777" w:rsidR="00DD379F" w:rsidRPr="005A06F5" w:rsidRDefault="00DD379F" w:rsidP="00DD379F">
            <w:pPr>
              <w:widowControl/>
              <w:jc w:val="left"/>
              <w:rPr>
                <w:rFonts w:ascii="微软雅黑" w:eastAsia="微软雅黑" w:hAnsi="微软雅黑" w:cs="宋体"/>
                <w:color w:val="000000"/>
                <w:kern w:val="0"/>
                <w:sz w:val="24"/>
                <w:szCs w:val="24"/>
              </w:rPr>
            </w:pPr>
            <w:r w:rsidRPr="005A06F5">
              <w:rPr>
                <w:rFonts w:ascii="微软雅黑" w:eastAsia="微软雅黑" w:hAnsi="微软雅黑" w:cs="宋体" w:hint="eastAsia"/>
                <w:color w:val="000000"/>
                <w:kern w:val="0"/>
                <w:sz w:val="24"/>
                <w:szCs w:val="24"/>
              </w:rPr>
              <w:t>2018年4月1日</w:t>
            </w:r>
          </w:p>
        </w:tc>
        <w:tc>
          <w:tcPr>
            <w:tcW w:w="1628" w:type="pct"/>
            <w:tcBorders>
              <w:top w:val="nil"/>
              <w:left w:val="nil"/>
              <w:bottom w:val="single" w:sz="4" w:space="0" w:color="auto"/>
              <w:right w:val="single" w:sz="4" w:space="0" w:color="auto"/>
            </w:tcBorders>
            <w:shd w:val="clear" w:color="auto" w:fill="auto"/>
            <w:noWrap/>
            <w:vAlign w:val="center"/>
            <w:hideMark/>
          </w:tcPr>
          <w:p w14:paraId="4BF952D1" w14:textId="77777777" w:rsidR="00DD379F" w:rsidRPr="005A06F5" w:rsidRDefault="00DD379F" w:rsidP="00DD379F">
            <w:pPr>
              <w:widowControl/>
              <w:jc w:val="left"/>
              <w:rPr>
                <w:rFonts w:ascii="微软雅黑" w:eastAsia="微软雅黑" w:hAnsi="微软雅黑" w:cs="宋体"/>
                <w:color w:val="000000"/>
                <w:kern w:val="0"/>
                <w:sz w:val="24"/>
                <w:szCs w:val="24"/>
              </w:rPr>
            </w:pPr>
            <w:r w:rsidRPr="005A06F5">
              <w:rPr>
                <w:rFonts w:ascii="微软雅黑" w:eastAsia="微软雅黑" w:hAnsi="微软雅黑" w:cs="宋体" w:hint="eastAsia"/>
                <w:color w:val="000000"/>
                <w:kern w:val="0"/>
                <w:sz w:val="24"/>
                <w:szCs w:val="24"/>
              </w:rPr>
              <w:t>工会工作先进集体</w:t>
            </w:r>
          </w:p>
        </w:tc>
        <w:tc>
          <w:tcPr>
            <w:tcW w:w="1997" w:type="pct"/>
            <w:tcBorders>
              <w:top w:val="nil"/>
              <w:left w:val="nil"/>
              <w:bottom w:val="single" w:sz="4" w:space="0" w:color="auto"/>
              <w:right w:val="single" w:sz="4" w:space="0" w:color="auto"/>
            </w:tcBorders>
            <w:shd w:val="clear" w:color="auto" w:fill="auto"/>
            <w:noWrap/>
            <w:vAlign w:val="center"/>
            <w:hideMark/>
          </w:tcPr>
          <w:p w14:paraId="36EB0487" w14:textId="77777777" w:rsidR="00DD379F" w:rsidRPr="005A06F5" w:rsidRDefault="00DD379F" w:rsidP="00DD379F">
            <w:pPr>
              <w:widowControl/>
              <w:jc w:val="left"/>
              <w:rPr>
                <w:rFonts w:ascii="微软雅黑" w:eastAsia="微软雅黑" w:hAnsi="微软雅黑" w:cs="宋体"/>
                <w:color w:val="000000"/>
                <w:kern w:val="0"/>
                <w:sz w:val="24"/>
                <w:szCs w:val="24"/>
              </w:rPr>
            </w:pPr>
            <w:proofErr w:type="gramStart"/>
            <w:r w:rsidRPr="005A06F5">
              <w:rPr>
                <w:rFonts w:ascii="微软雅黑" w:eastAsia="微软雅黑" w:hAnsi="微软雅黑" w:cs="宋体" w:hint="eastAsia"/>
                <w:color w:val="000000"/>
                <w:kern w:val="0"/>
                <w:sz w:val="24"/>
                <w:szCs w:val="24"/>
              </w:rPr>
              <w:t>罗星街道</w:t>
            </w:r>
            <w:proofErr w:type="gramEnd"/>
            <w:r w:rsidRPr="005A06F5">
              <w:rPr>
                <w:rFonts w:ascii="微软雅黑" w:eastAsia="微软雅黑" w:hAnsi="微软雅黑" w:cs="宋体" w:hint="eastAsia"/>
                <w:color w:val="000000"/>
                <w:kern w:val="0"/>
                <w:sz w:val="24"/>
                <w:szCs w:val="24"/>
              </w:rPr>
              <w:t>总工会</w:t>
            </w:r>
          </w:p>
        </w:tc>
      </w:tr>
      <w:tr w:rsidR="00DD379F" w:rsidRPr="005A06F5" w14:paraId="23D69BAE" w14:textId="77777777" w:rsidTr="000A4183">
        <w:trPr>
          <w:trHeight w:val="345"/>
        </w:trPr>
        <w:tc>
          <w:tcPr>
            <w:tcW w:w="1375" w:type="pct"/>
            <w:tcBorders>
              <w:top w:val="nil"/>
              <w:left w:val="single" w:sz="4" w:space="0" w:color="auto"/>
              <w:bottom w:val="single" w:sz="4" w:space="0" w:color="auto"/>
              <w:right w:val="single" w:sz="4" w:space="0" w:color="auto"/>
            </w:tcBorders>
            <w:shd w:val="clear" w:color="auto" w:fill="auto"/>
            <w:noWrap/>
            <w:vAlign w:val="center"/>
            <w:hideMark/>
          </w:tcPr>
          <w:p w14:paraId="792CB439" w14:textId="77777777" w:rsidR="00DD379F" w:rsidRPr="005A06F5" w:rsidRDefault="00DD379F" w:rsidP="00DD379F">
            <w:pPr>
              <w:widowControl/>
              <w:jc w:val="left"/>
              <w:rPr>
                <w:rFonts w:ascii="微软雅黑" w:eastAsia="微软雅黑" w:hAnsi="微软雅黑" w:cs="宋体"/>
                <w:color w:val="000000"/>
                <w:kern w:val="0"/>
                <w:sz w:val="24"/>
                <w:szCs w:val="24"/>
              </w:rPr>
            </w:pPr>
            <w:r w:rsidRPr="005A06F5">
              <w:rPr>
                <w:rFonts w:ascii="微软雅黑" w:eastAsia="微软雅黑" w:hAnsi="微软雅黑" w:cs="宋体" w:hint="eastAsia"/>
                <w:color w:val="000000"/>
                <w:kern w:val="0"/>
                <w:sz w:val="24"/>
                <w:szCs w:val="24"/>
              </w:rPr>
              <w:t>2018年4月1日</w:t>
            </w:r>
          </w:p>
        </w:tc>
        <w:tc>
          <w:tcPr>
            <w:tcW w:w="1628" w:type="pct"/>
            <w:tcBorders>
              <w:top w:val="nil"/>
              <w:left w:val="nil"/>
              <w:bottom w:val="single" w:sz="4" w:space="0" w:color="auto"/>
              <w:right w:val="single" w:sz="4" w:space="0" w:color="auto"/>
            </w:tcBorders>
            <w:shd w:val="clear" w:color="auto" w:fill="auto"/>
            <w:noWrap/>
            <w:vAlign w:val="center"/>
            <w:hideMark/>
          </w:tcPr>
          <w:p w14:paraId="430AE086" w14:textId="77777777" w:rsidR="00DD379F" w:rsidRPr="005A06F5" w:rsidRDefault="00DD379F" w:rsidP="00DD379F">
            <w:pPr>
              <w:widowControl/>
              <w:jc w:val="left"/>
              <w:rPr>
                <w:rFonts w:ascii="微软雅黑" w:eastAsia="微软雅黑" w:hAnsi="微软雅黑" w:cs="宋体"/>
                <w:color w:val="000000"/>
                <w:kern w:val="0"/>
                <w:sz w:val="24"/>
                <w:szCs w:val="24"/>
              </w:rPr>
            </w:pPr>
            <w:r w:rsidRPr="005A06F5">
              <w:rPr>
                <w:rFonts w:ascii="微软雅黑" w:eastAsia="微软雅黑" w:hAnsi="微软雅黑" w:cs="宋体" w:hint="eastAsia"/>
                <w:color w:val="000000"/>
                <w:kern w:val="0"/>
                <w:sz w:val="24"/>
                <w:szCs w:val="24"/>
              </w:rPr>
              <w:t>职工书屋</w:t>
            </w:r>
          </w:p>
        </w:tc>
        <w:tc>
          <w:tcPr>
            <w:tcW w:w="1997" w:type="pct"/>
            <w:tcBorders>
              <w:top w:val="nil"/>
              <w:left w:val="nil"/>
              <w:bottom w:val="single" w:sz="4" w:space="0" w:color="auto"/>
              <w:right w:val="single" w:sz="4" w:space="0" w:color="auto"/>
            </w:tcBorders>
            <w:shd w:val="clear" w:color="auto" w:fill="auto"/>
            <w:noWrap/>
            <w:vAlign w:val="center"/>
            <w:hideMark/>
          </w:tcPr>
          <w:p w14:paraId="13544B3A" w14:textId="77777777" w:rsidR="00DD379F" w:rsidRPr="005A06F5" w:rsidRDefault="00DD379F" w:rsidP="00DD379F">
            <w:pPr>
              <w:widowControl/>
              <w:jc w:val="left"/>
              <w:rPr>
                <w:rFonts w:ascii="微软雅黑" w:eastAsia="微软雅黑" w:hAnsi="微软雅黑" w:cs="宋体"/>
                <w:color w:val="000000"/>
                <w:kern w:val="0"/>
                <w:sz w:val="24"/>
                <w:szCs w:val="24"/>
              </w:rPr>
            </w:pPr>
            <w:r w:rsidRPr="005A06F5">
              <w:rPr>
                <w:rFonts w:ascii="微软雅黑" w:eastAsia="微软雅黑" w:hAnsi="微软雅黑" w:cs="宋体" w:hint="eastAsia"/>
                <w:color w:val="000000"/>
                <w:kern w:val="0"/>
                <w:sz w:val="24"/>
                <w:szCs w:val="24"/>
              </w:rPr>
              <w:t>浙江省总工会</w:t>
            </w:r>
          </w:p>
        </w:tc>
      </w:tr>
      <w:tr w:rsidR="00DD379F" w:rsidRPr="005A06F5" w14:paraId="5DE4D253" w14:textId="77777777" w:rsidTr="000A4183">
        <w:trPr>
          <w:trHeight w:val="690"/>
        </w:trPr>
        <w:tc>
          <w:tcPr>
            <w:tcW w:w="1375" w:type="pct"/>
            <w:tcBorders>
              <w:top w:val="nil"/>
              <w:left w:val="single" w:sz="4" w:space="0" w:color="auto"/>
              <w:bottom w:val="single" w:sz="4" w:space="0" w:color="auto"/>
              <w:right w:val="single" w:sz="4" w:space="0" w:color="auto"/>
            </w:tcBorders>
            <w:shd w:val="clear" w:color="auto" w:fill="auto"/>
            <w:noWrap/>
            <w:vAlign w:val="center"/>
            <w:hideMark/>
          </w:tcPr>
          <w:p w14:paraId="7B1F311B" w14:textId="77777777" w:rsidR="00DD379F" w:rsidRPr="005A06F5" w:rsidRDefault="00DD379F" w:rsidP="00DD379F">
            <w:pPr>
              <w:widowControl/>
              <w:jc w:val="left"/>
              <w:rPr>
                <w:rFonts w:ascii="微软雅黑" w:eastAsia="微软雅黑" w:hAnsi="微软雅黑" w:cs="宋体"/>
                <w:color w:val="000000"/>
                <w:kern w:val="0"/>
                <w:sz w:val="24"/>
                <w:szCs w:val="24"/>
              </w:rPr>
            </w:pPr>
            <w:r w:rsidRPr="005A06F5">
              <w:rPr>
                <w:rFonts w:ascii="微软雅黑" w:eastAsia="微软雅黑" w:hAnsi="微软雅黑" w:cs="宋体" w:hint="eastAsia"/>
                <w:color w:val="000000"/>
                <w:kern w:val="0"/>
                <w:sz w:val="24"/>
                <w:szCs w:val="24"/>
              </w:rPr>
              <w:t>2018年5月1日</w:t>
            </w:r>
          </w:p>
        </w:tc>
        <w:tc>
          <w:tcPr>
            <w:tcW w:w="1628" w:type="pct"/>
            <w:tcBorders>
              <w:top w:val="nil"/>
              <w:left w:val="nil"/>
              <w:bottom w:val="single" w:sz="4" w:space="0" w:color="auto"/>
              <w:right w:val="single" w:sz="4" w:space="0" w:color="auto"/>
            </w:tcBorders>
            <w:shd w:val="clear" w:color="auto" w:fill="auto"/>
            <w:vAlign w:val="center"/>
            <w:hideMark/>
          </w:tcPr>
          <w:p w14:paraId="76ABE346" w14:textId="77777777" w:rsidR="00DD379F" w:rsidRPr="005A06F5" w:rsidRDefault="00DD379F" w:rsidP="00DD379F">
            <w:pPr>
              <w:widowControl/>
              <w:jc w:val="left"/>
              <w:rPr>
                <w:rFonts w:ascii="微软雅黑" w:eastAsia="微软雅黑" w:hAnsi="微软雅黑" w:cs="宋体"/>
                <w:color w:val="000000"/>
                <w:kern w:val="0"/>
                <w:sz w:val="24"/>
                <w:szCs w:val="24"/>
              </w:rPr>
            </w:pPr>
            <w:proofErr w:type="gramStart"/>
            <w:r w:rsidRPr="005A06F5">
              <w:rPr>
                <w:rFonts w:ascii="微软雅黑" w:eastAsia="微软雅黑" w:hAnsi="微软雅黑" w:cs="宋体" w:hint="eastAsia"/>
                <w:color w:val="000000"/>
                <w:kern w:val="0"/>
                <w:sz w:val="24"/>
                <w:szCs w:val="24"/>
              </w:rPr>
              <w:t>荣获罗星街道</w:t>
            </w:r>
            <w:proofErr w:type="gramEnd"/>
            <w:r w:rsidRPr="005A06F5">
              <w:rPr>
                <w:rFonts w:ascii="微软雅黑" w:eastAsia="微软雅黑" w:hAnsi="微软雅黑" w:cs="宋体" w:hint="eastAsia"/>
                <w:color w:val="000000"/>
                <w:kern w:val="0"/>
                <w:sz w:val="24"/>
                <w:szCs w:val="24"/>
              </w:rPr>
              <w:t>2018年（上半年）“微型消防站比武”团体三等奖</w:t>
            </w:r>
          </w:p>
        </w:tc>
        <w:tc>
          <w:tcPr>
            <w:tcW w:w="1997" w:type="pct"/>
            <w:tcBorders>
              <w:top w:val="nil"/>
              <w:left w:val="nil"/>
              <w:bottom w:val="single" w:sz="4" w:space="0" w:color="auto"/>
              <w:right w:val="single" w:sz="4" w:space="0" w:color="auto"/>
            </w:tcBorders>
            <w:shd w:val="clear" w:color="auto" w:fill="auto"/>
            <w:noWrap/>
            <w:vAlign w:val="center"/>
            <w:hideMark/>
          </w:tcPr>
          <w:p w14:paraId="3B3AE80B" w14:textId="77777777" w:rsidR="00DD379F" w:rsidRPr="005A06F5" w:rsidRDefault="00DD379F" w:rsidP="00DD379F">
            <w:pPr>
              <w:widowControl/>
              <w:jc w:val="left"/>
              <w:rPr>
                <w:rFonts w:ascii="微软雅黑" w:eastAsia="微软雅黑" w:hAnsi="微软雅黑" w:cs="宋体"/>
                <w:color w:val="000000"/>
                <w:kern w:val="0"/>
                <w:sz w:val="24"/>
                <w:szCs w:val="24"/>
              </w:rPr>
            </w:pPr>
            <w:r w:rsidRPr="005A06F5">
              <w:rPr>
                <w:rFonts w:ascii="微软雅黑" w:eastAsia="微软雅黑" w:hAnsi="微软雅黑" w:cs="宋体" w:hint="eastAsia"/>
                <w:color w:val="000000"/>
                <w:kern w:val="0"/>
                <w:sz w:val="24"/>
                <w:szCs w:val="24"/>
              </w:rPr>
              <w:t>嘉善</w:t>
            </w:r>
            <w:proofErr w:type="gramStart"/>
            <w:r w:rsidRPr="005A06F5">
              <w:rPr>
                <w:rFonts w:ascii="微软雅黑" w:eastAsia="微软雅黑" w:hAnsi="微软雅黑" w:cs="宋体" w:hint="eastAsia"/>
                <w:color w:val="000000"/>
                <w:kern w:val="0"/>
                <w:sz w:val="24"/>
                <w:szCs w:val="24"/>
              </w:rPr>
              <w:t>县罗星街道</w:t>
            </w:r>
            <w:proofErr w:type="gramEnd"/>
            <w:r w:rsidRPr="005A06F5">
              <w:rPr>
                <w:rFonts w:ascii="微软雅黑" w:eastAsia="微软雅黑" w:hAnsi="微软雅黑" w:cs="宋体" w:hint="eastAsia"/>
                <w:color w:val="000000"/>
                <w:kern w:val="0"/>
                <w:sz w:val="24"/>
                <w:szCs w:val="24"/>
              </w:rPr>
              <w:t>安全生产（消防）委员会</w:t>
            </w:r>
          </w:p>
        </w:tc>
      </w:tr>
      <w:tr w:rsidR="00DD379F" w:rsidRPr="005A06F5" w14:paraId="6A385611" w14:textId="77777777" w:rsidTr="000A4183">
        <w:trPr>
          <w:trHeight w:val="558"/>
        </w:trPr>
        <w:tc>
          <w:tcPr>
            <w:tcW w:w="1375" w:type="pct"/>
            <w:tcBorders>
              <w:top w:val="nil"/>
              <w:left w:val="single" w:sz="4" w:space="0" w:color="auto"/>
              <w:bottom w:val="single" w:sz="4" w:space="0" w:color="auto"/>
              <w:right w:val="single" w:sz="4" w:space="0" w:color="auto"/>
            </w:tcBorders>
            <w:shd w:val="clear" w:color="auto" w:fill="auto"/>
            <w:noWrap/>
            <w:vAlign w:val="center"/>
            <w:hideMark/>
          </w:tcPr>
          <w:p w14:paraId="2E659C4F" w14:textId="77777777" w:rsidR="00DD379F" w:rsidRPr="005A06F5" w:rsidRDefault="00DD379F" w:rsidP="00DD379F">
            <w:pPr>
              <w:widowControl/>
              <w:jc w:val="left"/>
              <w:rPr>
                <w:rFonts w:ascii="微软雅黑" w:eastAsia="微软雅黑" w:hAnsi="微软雅黑" w:cs="宋体"/>
                <w:color w:val="000000"/>
                <w:kern w:val="0"/>
                <w:sz w:val="24"/>
                <w:szCs w:val="24"/>
              </w:rPr>
            </w:pPr>
            <w:r w:rsidRPr="005A06F5">
              <w:rPr>
                <w:rFonts w:ascii="微软雅黑" w:eastAsia="微软雅黑" w:hAnsi="微软雅黑" w:cs="宋体" w:hint="eastAsia"/>
                <w:color w:val="000000"/>
                <w:kern w:val="0"/>
                <w:sz w:val="24"/>
                <w:szCs w:val="24"/>
              </w:rPr>
              <w:t>2016年11月-2021年11月</w:t>
            </w:r>
          </w:p>
        </w:tc>
        <w:tc>
          <w:tcPr>
            <w:tcW w:w="1628" w:type="pct"/>
            <w:tcBorders>
              <w:top w:val="nil"/>
              <w:left w:val="nil"/>
              <w:bottom w:val="single" w:sz="4" w:space="0" w:color="auto"/>
              <w:right w:val="single" w:sz="4" w:space="0" w:color="auto"/>
            </w:tcBorders>
            <w:shd w:val="clear" w:color="auto" w:fill="auto"/>
            <w:vAlign w:val="center"/>
            <w:hideMark/>
          </w:tcPr>
          <w:p w14:paraId="0B2A5A98" w14:textId="77777777" w:rsidR="00DD379F" w:rsidRPr="005A06F5" w:rsidRDefault="00DD379F" w:rsidP="00DD379F">
            <w:pPr>
              <w:widowControl/>
              <w:jc w:val="left"/>
              <w:rPr>
                <w:rFonts w:ascii="微软雅黑" w:eastAsia="微软雅黑" w:hAnsi="微软雅黑" w:cs="宋体"/>
                <w:color w:val="000000"/>
                <w:kern w:val="0"/>
                <w:sz w:val="24"/>
                <w:szCs w:val="24"/>
              </w:rPr>
            </w:pPr>
            <w:r w:rsidRPr="005A06F5">
              <w:rPr>
                <w:rFonts w:ascii="微软雅黑" w:eastAsia="微软雅黑" w:hAnsi="微软雅黑" w:cs="宋体" w:hint="eastAsia"/>
                <w:color w:val="000000"/>
                <w:kern w:val="0"/>
                <w:sz w:val="24"/>
                <w:szCs w:val="24"/>
              </w:rPr>
              <w:t>嘉善县工商业联合会（总商会）第九届执委（理事）单位</w:t>
            </w:r>
          </w:p>
        </w:tc>
        <w:tc>
          <w:tcPr>
            <w:tcW w:w="1997" w:type="pct"/>
            <w:tcBorders>
              <w:top w:val="nil"/>
              <w:left w:val="nil"/>
              <w:bottom w:val="single" w:sz="4" w:space="0" w:color="auto"/>
              <w:right w:val="single" w:sz="4" w:space="0" w:color="auto"/>
            </w:tcBorders>
            <w:shd w:val="clear" w:color="auto" w:fill="auto"/>
            <w:noWrap/>
            <w:vAlign w:val="center"/>
            <w:hideMark/>
          </w:tcPr>
          <w:p w14:paraId="72E22F2A" w14:textId="77777777" w:rsidR="00DD379F" w:rsidRPr="005A06F5" w:rsidRDefault="00DD379F" w:rsidP="00DD379F">
            <w:pPr>
              <w:widowControl/>
              <w:jc w:val="left"/>
              <w:rPr>
                <w:rFonts w:ascii="微软雅黑" w:eastAsia="微软雅黑" w:hAnsi="微软雅黑" w:cs="宋体"/>
                <w:color w:val="000000"/>
                <w:kern w:val="0"/>
                <w:sz w:val="24"/>
                <w:szCs w:val="24"/>
              </w:rPr>
            </w:pPr>
            <w:r w:rsidRPr="005A06F5">
              <w:rPr>
                <w:rFonts w:ascii="微软雅黑" w:eastAsia="微软雅黑" w:hAnsi="微软雅黑" w:cs="宋体" w:hint="eastAsia"/>
                <w:color w:val="000000"/>
                <w:kern w:val="0"/>
                <w:sz w:val="24"/>
                <w:szCs w:val="24"/>
              </w:rPr>
              <w:t>嘉善县总商会</w:t>
            </w:r>
          </w:p>
        </w:tc>
      </w:tr>
      <w:tr w:rsidR="000A4183" w:rsidRPr="005A06F5" w14:paraId="166FCD78" w14:textId="77777777" w:rsidTr="000A4183">
        <w:trPr>
          <w:trHeight w:val="558"/>
        </w:trPr>
        <w:tc>
          <w:tcPr>
            <w:tcW w:w="1375" w:type="pct"/>
            <w:tcBorders>
              <w:top w:val="nil"/>
              <w:left w:val="single" w:sz="4" w:space="0" w:color="auto"/>
              <w:bottom w:val="single" w:sz="4" w:space="0" w:color="auto"/>
              <w:right w:val="single" w:sz="4" w:space="0" w:color="auto"/>
            </w:tcBorders>
            <w:shd w:val="clear" w:color="auto" w:fill="auto"/>
            <w:noWrap/>
            <w:vAlign w:val="center"/>
            <w:hideMark/>
          </w:tcPr>
          <w:p w14:paraId="02C7D70C" w14:textId="7EF5E7A2" w:rsidR="000A4183" w:rsidRPr="005A06F5" w:rsidRDefault="00001F17" w:rsidP="004F4A6F">
            <w:pPr>
              <w:widowControl/>
              <w:jc w:val="left"/>
              <w:rPr>
                <w:rFonts w:ascii="微软雅黑" w:eastAsia="微软雅黑" w:hAnsi="微软雅黑" w:cs="宋体" w:hint="eastAsia"/>
                <w:color w:val="000000"/>
                <w:kern w:val="0"/>
                <w:sz w:val="24"/>
                <w:szCs w:val="24"/>
              </w:rPr>
            </w:pPr>
            <w:r>
              <w:rPr>
                <w:rFonts w:ascii="微软雅黑" w:eastAsia="微软雅黑" w:hAnsi="微软雅黑" w:cs="宋体" w:hint="eastAsia"/>
                <w:color w:val="000000"/>
                <w:kern w:val="0"/>
                <w:sz w:val="24"/>
                <w:szCs w:val="24"/>
              </w:rPr>
              <w:t>2</w:t>
            </w:r>
            <w:r>
              <w:rPr>
                <w:rFonts w:ascii="微软雅黑" w:eastAsia="微软雅黑" w:hAnsi="微软雅黑" w:cs="宋体"/>
                <w:color w:val="000000"/>
                <w:kern w:val="0"/>
                <w:sz w:val="24"/>
                <w:szCs w:val="24"/>
              </w:rPr>
              <w:t>019</w:t>
            </w:r>
            <w:r>
              <w:rPr>
                <w:rFonts w:ascii="微软雅黑" w:eastAsia="微软雅黑" w:hAnsi="微软雅黑" w:cs="宋体" w:hint="eastAsia"/>
                <w:color w:val="000000"/>
                <w:kern w:val="0"/>
                <w:sz w:val="24"/>
                <w:szCs w:val="24"/>
              </w:rPr>
              <w:t>年</w:t>
            </w:r>
          </w:p>
        </w:tc>
        <w:tc>
          <w:tcPr>
            <w:tcW w:w="1628" w:type="pct"/>
            <w:tcBorders>
              <w:top w:val="nil"/>
              <w:left w:val="nil"/>
              <w:bottom w:val="single" w:sz="4" w:space="0" w:color="auto"/>
              <w:right w:val="single" w:sz="4" w:space="0" w:color="auto"/>
            </w:tcBorders>
            <w:shd w:val="clear" w:color="auto" w:fill="auto"/>
            <w:vAlign w:val="center"/>
            <w:hideMark/>
          </w:tcPr>
          <w:p w14:paraId="4791A4BA" w14:textId="6FBCA31F" w:rsidR="000A4183" w:rsidRPr="005A06F5" w:rsidRDefault="00001F17" w:rsidP="004F4A6F">
            <w:pPr>
              <w:widowControl/>
              <w:jc w:val="left"/>
              <w:rPr>
                <w:rFonts w:ascii="微软雅黑" w:eastAsia="微软雅黑" w:hAnsi="微软雅黑" w:cs="宋体" w:hint="eastAsia"/>
                <w:color w:val="000000"/>
                <w:kern w:val="0"/>
                <w:sz w:val="24"/>
                <w:szCs w:val="24"/>
              </w:rPr>
            </w:pPr>
            <w:r>
              <w:rPr>
                <w:rFonts w:ascii="微软雅黑" w:eastAsia="微软雅黑" w:hAnsi="微软雅黑" w:cs="宋体" w:hint="eastAsia"/>
                <w:color w:val="000000"/>
                <w:kern w:val="0"/>
                <w:sz w:val="24"/>
                <w:szCs w:val="24"/>
              </w:rPr>
              <w:t>嘉善县县长质量奖</w:t>
            </w:r>
          </w:p>
        </w:tc>
        <w:tc>
          <w:tcPr>
            <w:tcW w:w="1997" w:type="pct"/>
            <w:tcBorders>
              <w:top w:val="nil"/>
              <w:left w:val="nil"/>
              <w:bottom w:val="single" w:sz="4" w:space="0" w:color="auto"/>
              <w:right w:val="single" w:sz="4" w:space="0" w:color="auto"/>
            </w:tcBorders>
            <w:shd w:val="clear" w:color="auto" w:fill="auto"/>
            <w:noWrap/>
            <w:vAlign w:val="center"/>
            <w:hideMark/>
          </w:tcPr>
          <w:p w14:paraId="39694459" w14:textId="19011473" w:rsidR="000A4183" w:rsidRPr="005A06F5" w:rsidRDefault="00001F17" w:rsidP="004F4A6F">
            <w:pPr>
              <w:widowControl/>
              <w:jc w:val="left"/>
              <w:rPr>
                <w:rFonts w:ascii="微软雅黑" w:eastAsia="微软雅黑" w:hAnsi="微软雅黑" w:cs="宋体" w:hint="eastAsia"/>
                <w:color w:val="000000"/>
                <w:kern w:val="0"/>
                <w:sz w:val="24"/>
                <w:szCs w:val="24"/>
              </w:rPr>
            </w:pPr>
            <w:r>
              <w:rPr>
                <w:rFonts w:ascii="微软雅黑" w:eastAsia="微软雅黑" w:hAnsi="微软雅黑" w:cs="宋体" w:hint="eastAsia"/>
                <w:color w:val="000000"/>
                <w:kern w:val="0"/>
                <w:sz w:val="24"/>
                <w:szCs w:val="24"/>
              </w:rPr>
              <w:t>嘉善县人民政府</w:t>
            </w:r>
          </w:p>
        </w:tc>
      </w:tr>
      <w:tr w:rsidR="000A4183" w:rsidRPr="005A06F5" w14:paraId="599C61D0" w14:textId="77777777" w:rsidTr="000A4183">
        <w:trPr>
          <w:trHeight w:val="558"/>
        </w:trPr>
        <w:tc>
          <w:tcPr>
            <w:tcW w:w="1375" w:type="pct"/>
            <w:tcBorders>
              <w:top w:val="nil"/>
              <w:left w:val="single" w:sz="4" w:space="0" w:color="auto"/>
              <w:bottom w:val="single" w:sz="4" w:space="0" w:color="auto"/>
              <w:right w:val="single" w:sz="4" w:space="0" w:color="auto"/>
            </w:tcBorders>
            <w:shd w:val="clear" w:color="auto" w:fill="auto"/>
            <w:noWrap/>
            <w:vAlign w:val="center"/>
            <w:hideMark/>
          </w:tcPr>
          <w:p w14:paraId="5A2A44D7" w14:textId="77777777" w:rsidR="000A4183" w:rsidRPr="005A06F5" w:rsidRDefault="000A4183" w:rsidP="004F4A6F">
            <w:pPr>
              <w:widowControl/>
              <w:jc w:val="left"/>
              <w:rPr>
                <w:rFonts w:ascii="微软雅黑" w:eastAsia="微软雅黑" w:hAnsi="微软雅黑" w:cs="宋体" w:hint="eastAsia"/>
                <w:color w:val="000000"/>
                <w:kern w:val="0"/>
                <w:sz w:val="24"/>
                <w:szCs w:val="24"/>
              </w:rPr>
            </w:pPr>
          </w:p>
        </w:tc>
        <w:tc>
          <w:tcPr>
            <w:tcW w:w="1628" w:type="pct"/>
            <w:tcBorders>
              <w:top w:val="nil"/>
              <w:left w:val="nil"/>
              <w:bottom w:val="single" w:sz="4" w:space="0" w:color="auto"/>
              <w:right w:val="single" w:sz="4" w:space="0" w:color="auto"/>
            </w:tcBorders>
            <w:shd w:val="clear" w:color="auto" w:fill="auto"/>
            <w:vAlign w:val="center"/>
            <w:hideMark/>
          </w:tcPr>
          <w:p w14:paraId="229FDA8D" w14:textId="77777777" w:rsidR="000A4183" w:rsidRPr="005A06F5" w:rsidRDefault="000A4183" w:rsidP="004F4A6F">
            <w:pPr>
              <w:widowControl/>
              <w:jc w:val="left"/>
              <w:rPr>
                <w:rFonts w:ascii="微软雅黑" w:eastAsia="微软雅黑" w:hAnsi="微软雅黑" w:cs="宋体" w:hint="eastAsia"/>
                <w:color w:val="000000"/>
                <w:kern w:val="0"/>
                <w:sz w:val="24"/>
                <w:szCs w:val="24"/>
              </w:rPr>
            </w:pPr>
          </w:p>
        </w:tc>
        <w:tc>
          <w:tcPr>
            <w:tcW w:w="1997" w:type="pct"/>
            <w:tcBorders>
              <w:top w:val="nil"/>
              <w:left w:val="nil"/>
              <w:bottom w:val="single" w:sz="4" w:space="0" w:color="auto"/>
              <w:right w:val="single" w:sz="4" w:space="0" w:color="auto"/>
            </w:tcBorders>
            <w:shd w:val="clear" w:color="auto" w:fill="auto"/>
            <w:noWrap/>
            <w:vAlign w:val="center"/>
            <w:hideMark/>
          </w:tcPr>
          <w:p w14:paraId="69902305" w14:textId="77777777" w:rsidR="000A4183" w:rsidRPr="005A06F5" w:rsidRDefault="000A4183" w:rsidP="004F4A6F">
            <w:pPr>
              <w:widowControl/>
              <w:jc w:val="left"/>
              <w:rPr>
                <w:rFonts w:ascii="微软雅黑" w:eastAsia="微软雅黑" w:hAnsi="微软雅黑" w:cs="宋体" w:hint="eastAsia"/>
                <w:color w:val="000000"/>
                <w:kern w:val="0"/>
                <w:sz w:val="24"/>
                <w:szCs w:val="24"/>
              </w:rPr>
            </w:pPr>
          </w:p>
        </w:tc>
      </w:tr>
      <w:tr w:rsidR="000A4183" w:rsidRPr="005A06F5" w14:paraId="4446675B" w14:textId="77777777" w:rsidTr="000A4183">
        <w:trPr>
          <w:trHeight w:val="558"/>
        </w:trPr>
        <w:tc>
          <w:tcPr>
            <w:tcW w:w="1375" w:type="pct"/>
            <w:tcBorders>
              <w:top w:val="nil"/>
              <w:left w:val="single" w:sz="4" w:space="0" w:color="auto"/>
              <w:bottom w:val="single" w:sz="4" w:space="0" w:color="auto"/>
              <w:right w:val="single" w:sz="4" w:space="0" w:color="auto"/>
            </w:tcBorders>
            <w:shd w:val="clear" w:color="auto" w:fill="auto"/>
            <w:noWrap/>
            <w:vAlign w:val="center"/>
            <w:hideMark/>
          </w:tcPr>
          <w:p w14:paraId="5F615116" w14:textId="77777777" w:rsidR="000A4183" w:rsidRPr="005A06F5" w:rsidRDefault="000A4183" w:rsidP="004F4A6F">
            <w:pPr>
              <w:widowControl/>
              <w:jc w:val="left"/>
              <w:rPr>
                <w:rFonts w:ascii="微软雅黑" w:eastAsia="微软雅黑" w:hAnsi="微软雅黑" w:cs="宋体" w:hint="eastAsia"/>
                <w:color w:val="000000"/>
                <w:kern w:val="0"/>
                <w:sz w:val="24"/>
                <w:szCs w:val="24"/>
              </w:rPr>
            </w:pPr>
          </w:p>
        </w:tc>
        <w:tc>
          <w:tcPr>
            <w:tcW w:w="1628" w:type="pct"/>
            <w:tcBorders>
              <w:top w:val="nil"/>
              <w:left w:val="nil"/>
              <w:bottom w:val="single" w:sz="4" w:space="0" w:color="auto"/>
              <w:right w:val="single" w:sz="4" w:space="0" w:color="auto"/>
            </w:tcBorders>
            <w:shd w:val="clear" w:color="auto" w:fill="auto"/>
            <w:vAlign w:val="center"/>
            <w:hideMark/>
          </w:tcPr>
          <w:p w14:paraId="3370A1BE" w14:textId="77777777" w:rsidR="000A4183" w:rsidRPr="005A06F5" w:rsidRDefault="000A4183" w:rsidP="004F4A6F">
            <w:pPr>
              <w:widowControl/>
              <w:jc w:val="left"/>
              <w:rPr>
                <w:rFonts w:ascii="微软雅黑" w:eastAsia="微软雅黑" w:hAnsi="微软雅黑" w:cs="宋体" w:hint="eastAsia"/>
                <w:color w:val="000000"/>
                <w:kern w:val="0"/>
                <w:sz w:val="24"/>
                <w:szCs w:val="24"/>
              </w:rPr>
            </w:pPr>
          </w:p>
        </w:tc>
        <w:tc>
          <w:tcPr>
            <w:tcW w:w="1997" w:type="pct"/>
            <w:tcBorders>
              <w:top w:val="nil"/>
              <w:left w:val="nil"/>
              <w:bottom w:val="single" w:sz="4" w:space="0" w:color="auto"/>
              <w:right w:val="single" w:sz="4" w:space="0" w:color="auto"/>
            </w:tcBorders>
            <w:shd w:val="clear" w:color="auto" w:fill="auto"/>
            <w:noWrap/>
            <w:vAlign w:val="center"/>
            <w:hideMark/>
          </w:tcPr>
          <w:p w14:paraId="02F9CD52" w14:textId="77777777" w:rsidR="000A4183" w:rsidRPr="005A06F5" w:rsidRDefault="000A4183" w:rsidP="004F4A6F">
            <w:pPr>
              <w:widowControl/>
              <w:jc w:val="left"/>
              <w:rPr>
                <w:rFonts w:ascii="微软雅黑" w:eastAsia="微软雅黑" w:hAnsi="微软雅黑" w:cs="宋体" w:hint="eastAsia"/>
                <w:color w:val="000000"/>
                <w:kern w:val="0"/>
                <w:sz w:val="24"/>
                <w:szCs w:val="24"/>
              </w:rPr>
            </w:pPr>
          </w:p>
        </w:tc>
      </w:tr>
      <w:tr w:rsidR="000A4183" w:rsidRPr="005A06F5" w14:paraId="1959CA38" w14:textId="77777777" w:rsidTr="000A4183">
        <w:trPr>
          <w:trHeight w:val="558"/>
        </w:trPr>
        <w:tc>
          <w:tcPr>
            <w:tcW w:w="1375" w:type="pct"/>
            <w:tcBorders>
              <w:top w:val="nil"/>
              <w:left w:val="single" w:sz="4" w:space="0" w:color="auto"/>
              <w:bottom w:val="single" w:sz="4" w:space="0" w:color="auto"/>
              <w:right w:val="single" w:sz="4" w:space="0" w:color="auto"/>
            </w:tcBorders>
            <w:shd w:val="clear" w:color="auto" w:fill="auto"/>
            <w:noWrap/>
            <w:vAlign w:val="center"/>
            <w:hideMark/>
          </w:tcPr>
          <w:p w14:paraId="5BF7DA1D" w14:textId="77777777" w:rsidR="000A4183" w:rsidRPr="005A06F5" w:rsidRDefault="000A4183" w:rsidP="004F4A6F">
            <w:pPr>
              <w:widowControl/>
              <w:jc w:val="left"/>
              <w:rPr>
                <w:rFonts w:ascii="微软雅黑" w:eastAsia="微软雅黑" w:hAnsi="微软雅黑" w:cs="宋体" w:hint="eastAsia"/>
                <w:color w:val="000000"/>
                <w:kern w:val="0"/>
                <w:sz w:val="24"/>
                <w:szCs w:val="24"/>
              </w:rPr>
            </w:pPr>
          </w:p>
        </w:tc>
        <w:tc>
          <w:tcPr>
            <w:tcW w:w="1628" w:type="pct"/>
            <w:tcBorders>
              <w:top w:val="nil"/>
              <w:left w:val="nil"/>
              <w:bottom w:val="single" w:sz="4" w:space="0" w:color="auto"/>
              <w:right w:val="single" w:sz="4" w:space="0" w:color="auto"/>
            </w:tcBorders>
            <w:shd w:val="clear" w:color="auto" w:fill="auto"/>
            <w:vAlign w:val="center"/>
            <w:hideMark/>
          </w:tcPr>
          <w:p w14:paraId="4E776306" w14:textId="77777777" w:rsidR="000A4183" w:rsidRPr="005A06F5" w:rsidRDefault="000A4183" w:rsidP="004F4A6F">
            <w:pPr>
              <w:widowControl/>
              <w:jc w:val="left"/>
              <w:rPr>
                <w:rFonts w:ascii="微软雅黑" w:eastAsia="微软雅黑" w:hAnsi="微软雅黑" w:cs="宋体" w:hint="eastAsia"/>
                <w:color w:val="000000"/>
                <w:kern w:val="0"/>
                <w:sz w:val="24"/>
                <w:szCs w:val="24"/>
              </w:rPr>
            </w:pPr>
          </w:p>
        </w:tc>
        <w:tc>
          <w:tcPr>
            <w:tcW w:w="1997" w:type="pct"/>
            <w:tcBorders>
              <w:top w:val="nil"/>
              <w:left w:val="nil"/>
              <w:bottom w:val="single" w:sz="4" w:space="0" w:color="auto"/>
              <w:right w:val="single" w:sz="4" w:space="0" w:color="auto"/>
            </w:tcBorders>
            <w:shd w:val="clear" w:color="auto" w:fill="auto"/>
            <w:noWrap/>
            <w:vAlign w:val="center"/>
            <w:hideMark/>
          </w:tcPr>
          <w:p w14:paraId="551ECAE0" w14:textId="77777777" w:rsidR="000A4183" w:rsidRPr="005A06F5" w:rsidRDefault="000A4183" w:rsidP="004F4A6F">
            <w:pPr>
              <w:widowControl/>
              <w:jc w:val="left"/>
              <w:rPr>
                <w:rFonts w:ascii="微软雅黑" w:eastAsia="微软雅黑" w:hAnsi="微软雅黑" w:cs="宋体" w:hint="eastAsia"/>
                <w:color w:val="000000"/>
                <w:kern w:val="0"/>
                <w:sz w:val="24"/>
                <w:szCs w:val="24"/>
              </w:rPr>
            </w:pPr>
          </w:p>
        </w:tc>
      </w:tr>
      <w:tr w:rsidR="000A4183" w:rsidRPr="005A06F5" w14:paraId="557452D7" w14:textId="77777777" w:rsidTr="000A4183">
        <w:trPr>
          <w:trHeight w:val="558"/>
        </w:trPr>
        <w:tc>
          <w:tcPr>
            <w:tcW w:w="1375" w:type="pct"/>
            <w:tcBorders>
              <w:top w:val="nil"/>
              <w:left w:val="single" w:sz="4" w:space="0" w:color="auto"/>
              <w:bottom w:val="single" w:sz="4" w:space="0" w:color="auto"/>
              <w:right w:val="single" w:sz="4" w:space="0" w:color="auto"/>
            </w:tcBorders>
            <w:shd w:val="clear" w:color="auto" w:fill="auto"/>
            <w:noWrap/>
            <w:vAlign w:val="center"/>
            <w:hideMark/>
          </w:tcPr>
          <w:p w14:paraId="24AF8DD4" w14:textId="77777777" w:rsidR="000A4183" w:rsidRPr="005A06F5" w:rsidRDefault="000A4183" w:rsidP="004F4A6F">
            <w:pPr>
              <w:widowControl/>
              <w:jc w:val="left"/>
              <w:rPr>
                <w:rFonts w:ascii="微软雅黑" w:eastAsia="微软雅黑" w:hAnsi="微软雅黑" w:cs="宋体" w:hint="eastAsia"/>
                <w:color w:val="000000"/>
                <w:kern w:val="0"/>
                <w:sz w:val="24"/>
                <w:szCs w:val="24"/>
              </w:rPr>
            </w:pPr>
          </w:p>
        </w:tc>
        <w:tc>
          <w:tcPr>
            <w:tcW w:w="1628" w:type="pct"/>
            <w:tcBorders>
              <w:top w:val="nil"/>
              <w:left w:val="nil"/>
              <w:bottom w:val="single" w:sz="4" w:space="0" w:color="auto"/>
              <w:right w:val="single" w:sz="4" w:space="0" w:color="auto"/>
            </w:tcBorders>
            <w:shd w:val="clear" w:color="auto" w:fill="auto"/>
            <w:vAlign w:val="center"/>
            <w:hideMark/>
          </w:tcPr>
          <w:p w14:paraId="7DE0BC6D" w14:textId="77777777" w:rsidR="000A4183" w:rsidRPr="005A06F5" w:rsidRDefault="000A4183" w:rsidP="004F4A6F">
            <w:pPr>
              <w:widowControl/>
              <w:jc w:val="left"/>
              <w:rPr>
                <w:rFonts w:ascii="微软雅黑" w:eastAsia="微软雅黑" w:hAnsi="微软雅黑" w:cs="宋体" w:hint="eastAsia"/>
                <w:color w:val="000000"/>
                <w:kern w:val="0"/>
                <w:sz w:val="24"/>
                <w:szCs w:val="24"/>
              </w:rPr>
            </w:pPr>
          </w:p>
        </w:tc>
        <w:tc>
          <w:tcPr>
            <w:tcW w:w="1997" w:type="pct"/>
            <w:tcBorders>
              <w:top w:val="nil"/>
              <w:left w:val="nil"/>
              <w:bottom w:val="single" w:sz="4" w:space="0" w:color="auto"/>
              <w:right w:val="single" w:sz="4" w:space="0" w:color="auto"/>
            </w:tcBorders>
            <w:shd w:val="clear" w:color="auto" w:fill="auto"/>
            <w:noWrap/>
            <w:vAlign w:val="center"/>
            <w:hideMark/>
          </w:tcPr>
          <w:p w14:paraId="31A9AD91" w14:textId="77777777" w:rsidR="000A4183" w:rsidRPr="005A06F5" w:rsidRDefault="000A4183" w:rsidP="004F4A6F">
            <w:pPr>
              <w:widowControl/>
              <w:jc w:val="left"/>
              <w:rPr>
                <w:rFonts w:ascii="微软雅黑" w:eastAsia="微软雅黑" w:hAnsi="微软雅黑" w:cs="宋体" w:hint="eastAsia"/>
                <w:color w:val="000000"/>
                <w:kern w:val="0"/>
                <w:sz w:val="24"/>
                <w:szCs w:val="24"/>
              </w:rPr>
            </w:pPr>
          </w:p>
        </w:tc>
      </w:tr>
      <w:tr w:rsidR="000A4183" w:rsidRPr="005A06F5" w14:paraId="5746541A" w14:textId="77777777" w:rsidTr="000A4183">
        <w:trPr>
          <w:trHeight w:val="558"/>
        </w:trPr>
        <w:tc>
          <w:tcPr>
            <w:tcW w:w="1375" w:type="pct"/>
            <w:tcBorders>
              <w:top w:val="nil"/>
              <w:left w:val="single" w:sz="4" w:space="0" w:color="auto"/>
              <w:bottom w:val="single" w:sz="4" w:space="0" w:color="auto"/>
              <w:right w:val="single" w:sz="4" w:space="0" w:color="auto"/>
            </w:tcBorders>
            <w:shd w:val="clear" w:color="auto" w:fill="auto"/>
            <w:noWrap/>
            <w:vAlign w:val="center"/>
            <w:hideMark/>
          </w:tcPr>
          <w:p w14:paraId="6A9AE0AA" w14:textId="77777777" w:rsidR="000A4183" w:rsidRPr="005A06F5" w:rsidRDefault="000A4183" w:rsidP="004F4A6F">
            <w:pPr>
              <w:widowControl/>
              <w:jc w:val="left"/>
              <w:rPr>
                <w:rFonts w:ascii="微软雅黑" w:eastAsia="微软雅黑" w:hAnsi="微软雅黑" w:cs="宋体" w:hint="eastAsia"/>
                <w:color w:val="000000"/>
                <w:kern w:val="0"/>
                <w:sz w:val="24"/>
                <w:szCs w:val="24"/>
              </w:rPr>
            </w:pPr>
          </w:p>
        </w:tc>
        <w:tc>
          <w:tcPr>
            <w:tcW w:w="1628" w:type="pct"/>
            <w:tcBorders>
              <w:top w:val="nil"/>
              <w:left w:val="nil"/>
              <w:bottom w:val="single" w:sz="4" w:space="0" w:color="auto"/>
              <w:right w:val="single" w:sz="4" w:space="0" w:color="auto"/>
            </w:tcBorders>
            <w:shd w:val="clear" w:color="auto" w:fill="auto"/>
            <w:vAlign w:val="center"/>
            <w:hideMark/>
          </w:tcPr>
          <w:p w14:paraId="52A9BC70" w14:textId="77777777" w:rsidR="000A4183" w:rsidRPr="005A06F5" w:rsidRDefault="000A4183" w:rsidP="004F4A6F">
            <w:pPr>
              <w:widowControl/>
              <w:jc w:val="left"/>
              <w:rPr>
                <w:rFonts w:ascii="微软雅黑" w:eastAsia="微软雅黑" w:hAnsi="微软雅黑" w:cs="宋体" w:hint="eastAsia"/>
                <w:color w:val="000000"/>
                <w:kern w:val="0"/>
                <w:sz w:val="24"/>
                <w:szCs w:val="24"/>
              </w:rPr>
            </w:pPr>
          </w:p>
        </w:tc>
        <w:tc>
          <w:tcPr>
            <w:tcW w:w="1997" w:type="pct"/>
            <w:tcBorders>
              <w:top w:val="nil"/>
              <w:left w:val="nil"/>
              <w:bottom w:val="single" w:sz="4" w:space="0" w:color="auto"/>
              <w:right w:val="single" w:sz="4" w:space="0" w:color="auto"/>
            </w:tcBorders>
            <w:shd w:val="clear" w:color="auto" w:fill="auto"/>
            <w:noWrap/>
            <w:vAlign w:val="center"/>
            <w:hideMark/>
          </w:tcPr>
          <w:p w14:paraId="54AEF6FE" w14:textId="77777777" w:rsidR="000A4183" w:rsidRPr="005A06F5" w:rsidRDefault="000A4183" w:rsidP="004F4A6F">
            <w:pPr>
              <w:widowControl/>
              <w:jc w:val="left"/>
              <w:rPr>
                <w:rFonts w:ascii="微软雅黑" w:eastAsia="微软雅黑" w:hAnsi="微软雅黑" w:cs="宋体" w:hint="eastAsia"/>
                <w:color w:val="000000"/>
                <w:kern w:val="0"/>
                <w:sz w:val="24"/>
                <w:szCs w:val="24"/>
              </w:rPr>
            </w:pPr>
          </w:p>
        </w:tc>
      </w:tr>
      <w:tr w:rsidR="000A4183" w:rsidRPr="005A06F5" w14:paraId="165F746A" w14:textId="77777777" w:rsidTr="000A4183">
        <w:trPr>
          <w:trHeight w:val="558"/>
        </w:trPr>
        <w:tc>
          <w:tcPr>
            <w:tcW w:w="1375" w:type="pct"/>
            <w:tcBorders>
              <w:top w:val="nil"/>
              <w:left w:val="single" w:sz="4" w:space="0" w:color="auto"/>
              <w:bottom w:val="single" w:sz="4" w:space="0" w:color="auto"/>
              <w:right w:val="single" w:sz="4" w:space="0" w:color="auto"/>
            </w:tcBorders>
            <w:shd w:val="clear" w:color="auto" w:fill="auto"/>
            <w:noWrap/>
            <w:vAlign w:val="center"/>
            <w:hideMark/>
          </w:tcPr>
          <w:p w14:paraId="40153D84" w14:textId="77777777" w:rsidR="000A4183" w:rsidRPr="005A06F5" w:rsidRDefault="000A4183" w:rsidP="004F4A6F">
            <w:pPr>
              <w:widowControl/>
              <w:jc w:val="left"/>
              <w:rPr>
                <w:rFonts w:ascii="微软雅黑" w:eastAsia="微软雅黑" w:hAnsi="微软雅黑" w:cs="宋体" w:hint="eastAsia"/>
                <w:color w:val="000000"/>
                <w:kern w:val="0"/>
                <w:sz w:val="24"/>
                <w:szCs w:val="24"/>
              </w:rPr>
            </w:pPr>
          </w:p>
        </w:tc>
        <w:tc>
          <w:tcPr>
            <w:tcW w:w="1628" w:type="pct"/>
            <w:tcBorders>
              <w:top w:val="nil"/>
              <w:left w:val="nil"/>
              <w:bottom w:val="single" w:sz="4" w:space="0" w:color="auto"/>
              <w:right w:val="single" w:sz="4" w:space="0" w:color="auto"/>
            </w:tcBorders>
            <w:shd w:val="clear" w:color="auto" w:fill="auto"/>
            <w:vAlign w:val="center"/>
            <w:hideMark/>
          </w:tcPr>
          <w:p w14:paraId="09E5C327" w14:textId="77777777" w:rsidR="000A4183" w:rsidRPr="005A06F5" w:rsidRDefault="000A4183" w:rsidP="004F4A6F">
            <w:pPr>
              <w:widowControl/>
              <w:jc w:val="left"/>
              <w:rPr>
                <w:rFonts w:ascii="微软雅黑" w:eastAsia="微软雅黑" w:hAnsi="微软雅黑" w:cs="宋体" w:hint="eastAsia"/>
                <w:color w:val="000000"/>
                <w:kern w:val="0"/>
                <w:sz w:val="24"/>
                <w:szCs w:val="24"/>
              </w:rPr>
            </w:pPr>
          </w:p>
        </w:tc>
        <w:tc>
          <w:tcPr>
            <w:tcW w:w="1997" w:type="pct"/>
            <w:tcBorders>
              <w:top w:val="nil"/>
              <w:left w:val="nil"/>
              <w:bottom w:val="single" w:sz="4" w:space="0" w:color="auto"/>
              <w:right w:val="single" w:sz="4" w:space="0" w:color="auto"/>
            </w:tcBorders>
            <w:shd w:val="clear" w:color="auto" w:fill="auto"/>
            <w:noWrap/>
            <w:vAlign w:val="center"/>
            <w:hideMark/>
          </w:tcPr>
          <w:p w14:paraId="4E7C6C9C" w14:textId="77777777" w:rsidR="000A4183" w:rsidRPr="005A06F5" w:rsidRDefault="000A4183" w:rsidP="004F4A6F">
            <w:pPr>
              <w:widowControl/>
              <w:jc w:val="left"/>
              <w:rPr>
                <w:rFonts w:ascii="微软雅黑" w:eastAsia="微软雅黑" w:hAnsi="微软雅黑" w:cs="宋体" w:hint="eastAsia"/>
                <w:color w:val="000000"/>
                <w:kern w:val="0"/>
                <w:sz w:val="24"/>
                <w:szCs w:val="24"/>
              </w:rPr>
            </w:pPr>
          </w:p>
        </w:tc>
      </w:tr>
      <w:tr w:rsidR="000A4183" w:rsidRPr="005A06F5" w14:paraId="6D3B3650" w14:textId="77777777" w:rsidTr="000A4183">
        <w:trPr>
          <w:trHeight w:val="558"/>
        </w:trPr>
        <w:tc>
          <w:tcPr>
            <w:tcW w:w="1375" w:type="pct"/>
            <w:tcBorders>
              <w:top w:val="nil"/>
              <w:left w:val="single" w:sz="4" w:space="0" w:color="auto"/>
              <w:bottom w:val="single" w:sz="4" w:space="0" w:color="auto"/>
              <w:right w:val="single" w:sz="4" w:space="0" w:color="auto"/>
            </w:tcBorders>
            <w:shd w:val="clear" w:color="auto" w:fill="auto"/>
            <w:noWrap/>
            <w:vAlign w:val="center"/>
            <w:hideMark/>
          </w:tcPr>
          <w:p w14:paraId="6701D4E1" w14:textId="77777777" w:rsidR="000A4183" w:rsidRPr="005A06F5" w:rsidRDefault="000A4183" w:rsidP="004F4A6F">
            <w:pPr>
              <w:widowControl/>
              <w:jc w:val="left"/>
              <w:rPr>
                <w:rFonts w:ascii="微软雅黑" w:eastAsia="微软雅黑" w:hAnsi="微软雅黑" w:cs="宋体" w:hint="eastAsia"/>
                <w:color w:val="000000"/>
                <w:kern w:val="0"/>
                <w:sz w:val="24"/>
                <w:szCs w:val="24"/>
              </w:rPr>
            </w:pPr>
          </w:p>
        </w:tc>
        <w:tc>
          <w:tcPr>
            <w:tcW w:w="1628" w:type="pct"/>
            <w:tcBorders>
              <w:top w:val="nil"/>
              <w:left w:val="nil"/>
              <w:bottom w:val="single" w:sz="4" w:space="0" w:color="auto"/>
              <w:right w:val="single" w:sz="4" w:space="0" w:color="auto"/>
            </w:tcBorders>
            <w:shd w:val="clear" w:color="auto" w:fill="auto"/>
            <w:vAlign w:val="center"/>
            <w:hideMark/>
          </w:tcPr>
          <w:p w14:paraId="4C50BBCA" w14:textId="77777777" w:rsidR="000A4183" w:rsidRPr="005A06F5" w:rsidRDefault="000A4183" w:rsidP="004F4A6F">
            <w:pPr>
              <w:widowControl/>
              <w:jc w:val="left"/>
              <w:rPr>
                <w:rFonts w:ascii="微软雅黑" w:eastAsia="微软雅黑" w:hAnsi="微软雅黑" w:cs="宋体" w:hint="eastAsia"/>
                <w:color w:val="000000"/>
                <w:kern w:val="0"/>
                <w:sz w:val="24"/>
                <w:szCs w:val="24"/>
              </w:rPr>
            </w:pPr>
          </w:p>
        </w:tc>
        <w:tc>
          <w:tcPr>
            <w:tcW w:w="1997" w:type="pct"/>
            <w:tcBorders>
              <w:top w:val="nil"/>
              <w:left w:val="nil"/>
              <w:bottom w:val="single" w:sz="4" w:space="0" w:color="auto"/>
              <w:right w:val="single" w:sz="4" w:space="0" w:color="auto"/>
            </w:tcBorders>
            <w:shd w:val="clear" w:color="auto" w:fill="auto"/>
            <w:noWrap/>
            <w:vAlign w:val="center"/>
            <w:hideMark/>
          </w:tcPr>
          <w:p w14:paraId="50411E7B" w14:textId="77777777" w:rsidR="000A4183" w:rsidRPr="005A06F5" w:rsidRDefault="000A4183" w:rsidP="004F4A6F">
            <w:pPr>
              <w:widowControl/>
              <w:jc w:val="left"/>
              <w:rPr>
                <w:rFonts w:ascii="微软雅黑" w:eastAsia="微软雅黑" w:hAnsi="微软雅黑" w:cs="宋体" w:hint="eastAsia"/>
                <w:color w:val="000000"/>
                <w:kern w:val="0"/>
                <w:sz w:val="24"/>
                <w:szCs w:val="24"/>
              </w:rPr>
            </w:pPr>
          </w:p>
        </w:tc>
      </w:tr>
      <w:tr w:rsidR="000A4183" w:rsidRPr="005A06F5" w14:paraId="4F018667" w14:textId="77777777" w:rsidTr="000A4183">
        <w:trPr>
          <w:trHeight w:val="558"/>
        </w:trPr>
        <w:tc>
          <w:tcPr>
            <w:tcW w:w="1375" w:type="pct"/>
            <w:tcBorders>
              <w:top w:val="nil"/>
              <w:left w:val="single" w:sz="4" w:space="0" w:color="auto"/>
              <w:bottom w:val="single" w:sz="4" w:space="0" w:color="auto"/>
              <w:right w:val="single" w:sz="4" w:space="0" w:color="auto"/>
            </w:tcBorders>
            <w:shd w:val="clear" w:color="auto" w:fill="auto"/>
            <w:noWrap/>
            <w:vAlign w:val="center"/>
            <w:hideMark/>
          </w:tcPr>
          <w:p w14:paraId="139F8EE8" w14:textId="77777777" w:rsidR="000A4183" w:rsidRPr="005A06F5" w:rsidRDefault="000A4183" w:rsidP="004F4A6F">
            <w:pPr>
              <w:widowControl/>
              <w:jc w:val="left"/>
              <w:rPr>
                <w:rFonts w:ascii="微软雅黑" w:eastAsia="微软雅黑" w:hAnsi="微软雅黑" w:cs="宋体" w:hint="eastAsia"/>
                <w:color w:val="000000"/>
                <w:kern w:val="0"/>
                <w:sz w:val="24"/>
                <w:szCs w:val="24"/>
              </w:rPr>
            </w:pPr>
          </w:p>
        </w:tc>
        <w:tc>
          <w:tcPr>
            <w:tcW w:w="1628" w:type="pct"/>
            <w:tcBorders>
              <w:top w:val="nil"/>
              <w:left w:val="nil"/>
              <w:bottom w:val="single" w:sz="4" w:space="0" w:color="auto"/>
              <w:right w:val="single" w:sz="4" w:space="0" w:color="auto"/>
            </w:tcBorders>
            <w:shd w:val="clear" w:color="auto" w:fill="auto"/>
            <w:vAlign w:val="center"/>
            <w:hideMark/>
          </w:tcPr>
          <w:p w14:paraId="6B3A06DC" w14:textId="77777777" w:rsidR="000A4183" w:rsidRPr="005A06F5" w:rsidRDefault="000A4183" w:rsidP="004F4A6F">
            <w:pPr>
              <w:widowControl/>
              <w:jc w:val="left"/>
              <w:rPr>
                <w:rFonts w:ascii="微软雅黑" w:eastAsia="微软雅黑" w:hAnsi="微软雅黑" w:cs="宋体" w:hint="eastAsia"/>
                <w:color w:val="000000"/>
                <w:kern w:val="0"/>
                <w:sz w:val="24"/>
                <w:szCs w:val="24"/>
              </w:rPr>
            </w:pPr>
          </w:p>
        </w:tc>
        <w:tc>
          <w:tcPr>
            <w:tcW w:w="1997" w:type="pct"/>
            <w:tcBorders>
              <w:top w:val="nil"/>
              <w:left w:val="nil"/>
              <w:bottom w:val="single" w:sz="4" w:space="0" w:color="auto"/>
              <w:right w:val="single" w:sz="4" w:space="0" w:color="auto"/>
            </w:tcBorders>
            <w:shd w:val="clear" w:color="auto" w:fill="auto"/>
            <w:noWrap/>
            <w:vAlign w:val="center"/>
            <w:hideMark/>
          </w:tcPr>
          <w:p w14:paraId="2C26290C" w14:textId="77777777" w:rsidR="000A4183" w:rsidRPr="005A06F5" w:rsidRDefault="000A4183" w:rsidP="004F4A6F">
            <w:pPr>
              <w:widowControl/>
              <w:jc w:val="left"/>
              <w:rPr>
                <w:rFonts w:ascii="微软雅黑" w:eastAsia="微软雅黑" w:hAnsi="微软雅黑" w:cs="宋体" w:hint="eastAsia"/>
                <w:color w:val="000000"/>
                <w:kern w:val="0"/>
                <w:sz w:val="24"/>
                <w:szCs w:val="24"/>
              </w:rPr>
            </w:pPr>
          </w:p>
        </w:tc>
      </w:tr>
      <w:tr w:rsidR="000A4183" w:rsidRPr="005A06F5" w14:paraId="5F42A0B8" w14:textId="77777777" w:rsidTr="002E1771">
        <w:trPr>
          <w:trHeight w:val="854"/>
        </w:trPr>
        <w:tc>
          <w:tcPr>
            <w:tcW w:w="1375" w:type="pct"/>
            <w:tcBorders>
              <w:top w:val="nil"/>
              <w:left w:val="single" w:sz="4" w:space="0" w:color="auto"/>
              <w:bottom w:val="single" w:sz="4" w:space="0" w:color="auto"/>
              <w:right w:val="single" w:sz="4" w:space="0" w:color="auto"/>
            </w:tcBorders>
            <w:shd w:val="clear" w:color="auto" w:fill="auto"/>
            <w:noWrap/>
            <w:vAlign w:val="center"/>
            <w:hideMark/>
          </w:tcPr>
          <w:p w14:paraId="088DFD7B" w14:textId="77777777" w:rsidR="000A4183" w:rsidRPr="005A06F5" w:rsidRDefault="000A4183" w:rsidP="004F4A6F">
            <w:pPr>
              <w:widowControl/>
              <w:jc w:val="left"/>
              <w:rPr>
                <w:rFonts w:ascii="微软雅黑" w:eastAsia="微软雅黑" w:hAnsi="微软雅黑" w:cs="宋体" w:hint="eastAsia"/>
                <w:color w:val="000000"/>
                <w:kern w:val="0"/>
                <w:sz w:val="24"/>
                <w:szCs w:val="24"/>
              </w:rPr>
            </w:pPr>
          </w:p>
        </w:tc>
        <w:tc>
          <w:tcPr>
            <w:tcW w:w="1628" w:type="pct"/>
            <w:tcBorders>
              <w:top w:val="nil"/>
              <w:left w:val="nil"/>
              <w:bottom w:val="single" w:sz="4" w:space="0" w:color="auto"/>
              <w:right w:val="single" w:sz="4" w:space="0" w:color="auto"/>
            </w:tcBorders>
            <w:shd w:val="clear" w:color="auto" w:fill="auto"/>
            <w:vAlign w:val="center"/>
            <w:hideMark/>
          </w:tcPr>
          <w:p w14:paraId="4A4205EA" w14:textId="77777777" w:rsidR="000A4183" w:rsidRPr="005A06F5" w:rsidRDefault="000A4183" w:rsidP="004F4A6F">
            <w:pPr>
              <w:widowControl/>
              <w:jc w:val="left"/>
              <w:rPr>
                <w:rFonts w:ascii="微软雅黑" w:eastAsia="微软雅黑" w:hAnsi="微软雅黑" w:cs="宋体" w:hint="eastAsia"/>
                <w:color w:val="000000"/>
                <w:kern w:val="0"/>
                <w:sz w:val="24"/>
                <w:szCs w:val="24"/>
              </w:rPr>
            </w:pPr>
          </w:p>
        </w:tc>
        <w:tc>
          <w:tcPr>
            <w:tcW w:w="1997" w:type="pct"/>
            <w:tcBorders>
              <w:top w:val="nil"/>
              <w:left w:val="nil"/>
              <w:bottom w:val="single" w:sz="4" w:space="0" w:color="auto"/>
              <w:right w:val="single" w:sz="4" w:space="0" w:color="auto"/>
            </w:tcBorders>
            <w:shd w:val="clear" w:color="auto" w:fill="auto"/>
            <w:noWrap/>
            <w:vAlign w:val="center"/>
            <w:hideMark/>
          </w:tcPr>
          <w:p w14:paraId="61E9BE9E" w14:textId="77777777" w:rsidR="000A4183" w:rsidRPr="005A06F5" w:rsidRDefault="000A4183" w:rsidP="004F4A6F">
            <w:pPr>
              <w:widowControl/>
              <w:jc w:val="left"/>
              <w:rPr>
                <w:rFonts w:ascii="微软雅黑" w:eastAsia="微软雅黑" w:hAnsi="微软雅黑" w:cs="宋体" w:hint="eastAsia"/>
                <w:color w:val="000000"/>
                <w:kern w:val="0"/>
                <w:sz w:val="24"/>
                <w:szCs w:val="24"/>
              </w:rPr>
            </w:pPr>
          </w:p>
        </w:tc>
      </w:tr>
    </w:tbl>
    <w:p w14:paraId="0E4AB51A" w14:textId="77777777" w:rsidR="00FB1010" w:rsidRPr="005A06F5" w:rsidRDefault="00FB1010">
      <w:pPr>
        <w:widowControl/>
        <w:shd w:val="clear" w:color="auto" w:fill="FFFFFF"/>
        <w:spacing w:line="276" w:lineRule="auto"/>
        <w:jc w:val="left"/>
        <w:outlineLvl w:val="1"/>
        <w:rPr>
          <w:rFonts w:ascii="微软雅黑" w:eastAsia="微软雅黑" w:hAnsi="微软雅黑" w:cstheme="minorEastAsia"/>
          <w:b/>
          <w:bCs/>
          <w:color w:val="000000" w:themeColor="text1"/>
          <w:kern w:val="0"/>
          <w:sz w:val="24"/>
          <w:szCs w:val="24"/>
        </w:rPr>
      </w:pPr>
    </w:p>
    <w:p w14:paraId="631261A3" w14:textId="77777777" w:rsidR="00FB1010" w:rsidRPr="005A06F5" w:rsidRDefault="00FB1010">
      <w:pPr>
        <w:spacing w:line="360" w:lineRule="auto"/>
        <w:ind w:firstLineChars="200" w:firstLine="480"/>
        <w:rPr>
          <w:rFonts w:ascii="微软雅黑" w:eastAsia="微软雅黑" w:hAnsi="微软雅黑" w:cs="Times New Roman"/>
          <w:kern w:val="0"/>
          <w:sz w:val="24"/>
          <w:szCs w:val="24"/>
          <w:lang w:val="zh-CN"/>
        </w:rPr>
      </w:pPr>
    </w:p>
    <w:sectPr w:rsidR="00FB1010" w:rsidRPr="005A06F5" w:rsidSect="00FB1010">
      <w:headerReference w:type="default" r:id="rId2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3723D4" w14:textId="77777777" w:rsidR="00044622" w:rsidRDefault="00044622" w:rsidP="00FB1010">
      <w:r>
        <w:separator/>
      </w:r>
    </w:p>
  </w:endnote>
  <w:endnote w:type="continuationSeparator" w:id="0">
    <w:p w14:paraId="310CCED6" w14:textId="77777777" w:rsidR="00044622" w:rsidRDefault="00044622" w:rsidP="00FB10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Helvetica-Narrow">
    <w:altName w:val="Arial Narrow"/>
    <w:charset w:val="00"/>
    <w:family w:val="swiss"/>
    <w:pitch w:val="default"/>
    <w:sig w:usb0="00000000" w:usb1="00000000" w:usb2="00000000" w:usb3="00000000" w:csb0="00000001" w:csb1="00000000"/>
  </w:font>
  <w:font w:name="仿宋">
    <w:altName w:val="微软雅黑"/>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F16726" w14:textId="77777777" w:rsidR="00044622" w:rsidRDefault="00044622" w:rsidP="00FB1010">
      <w:r>
        <w:separator/>
      </w:r>
    </w:p>
  </w:footnote>
  <w:footnote w:type="continuationSeparator" w:id="0">
    <w:p w14:paraId="0BEDA00C" w14:textId="77777777" w:rsidR="00044622" w:rsidRDefault="00044622" w:rsidP="00FB10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5E960" w14:textId="77777777" w:rsidR="009340F6" w:rsidRDefault="009340F6">
    <w:pPr>
      <w:pStyle w:val="afc"/>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B7E4333"/>
    <w:multiLevelType w:val="singleLevel"/>
    <w:tmpl w:val="8B7E4333"/>
    <w:lvl w:ilvl="0">
      <w:start w:val="3"/>
      <w:numFmt w:val="chineseCounting"/>
      <w:suff w:val="nothing"/>
      <w:lvlText w:val="（%1）"/>
      <w:lvlJc w:val="left"/>
      <w:rPr>
        <w:rFonts w:hint="eastAsia"/>
      </w:rPr>
    </w:lvl>
  </w:abstractNum>
  <w:abstractNum w:abstractNumId="1" w15:restartNumberingAfterBreak="0">
    <w:nsid w:val="226C2F93"/>
    <w:multiLevelType w:val="hybridMultilevel"/>
    <w:tmpl w:val="2A6E1F76"/>
    <w:lvl w:ilvl="0" w:tplc="6EAC1460">
      <w:start w:val="4"/>
      <w:numFmt w:val="japaneseCounting"/>
      <w:lvlText w:val="%1、"/>
      <w:lvlJc w:val="left"/>
      <w:pPr>
        <w:ind w:left="862" w:hanging="720"/>
      </w:pPr>
      <w:rPr>
        <w:rFonts w:hint="default"/>
      </w:rPr>
    </w:lvl>
    <w:lvl w:ilvl="1" w:tplc="04090019" w:tentative="1">
      <w:start w:val="1"/>
      <w:numFmt w:val="lowerLetter"/>
      <w:lvlText w:val="%2)"/>
      <w:lvlJc w:val="left"/>
      <w:pPr>
        <w:ind w:left="982" w:hanging="420"/>
      </w:pPr>
    </w:lvl>
    <w:lvl w:ilvl="2" w:tplc="0409001B" w:tentative="1">
      <w:start w:val="1"/>
      <w:numFmt w:val="lowerRoman"/>
      <w:lvlText w:val="%3."/>
      <w:lvlJc w:val="right"/>
      <w:pPr>
        <w:ind w:left="1402" w:hanging="420"/>
      </w:pPr>
    </w:lvl>
    <w:lvl w:ilvl="3" w:tplc="0409000F" w:tentative="1">
      <w:start w:val="1"/>
      <w:numFmt w:val="decimal"/>
      <w:lvlText w:val="%4."/>
      <w:lvlJc w:val="left"/>
      <w:pPr>
        <w:ind w:left="1822" w:hanging="420"/>
      </w:pPr>
    </w:lvl>
    <w:lvl w:ilvl="4" w:tplc="04090019" w:tentative="1">
      <w:start w:val="1"/>
      <w:numFmt w:val="lowerLetter"/>
      <w:lvlText w:val="%5)"/>
      <w:lvlJc w:val="left"/>
      <w:pPr>
        <w:ind w:left="2242" w:hanging="420"/>
      </w:pPr>
    </w:lvl>
    <w:lvl w:ilvl="5" w:tplc="0409001B" w:tentative="1">
      <w:start w:val="1"/>
      <w:numFmt w:val="lowerRoman"/>
      <w:lvlText w:val="%6."/>
      <w:lvlJc w:val="right"/>
      <w:pPr>
        <w:ind w:left="2662" w:hanging="420"/>
      </w:pPr>
    </w:lvl>
    <w:lvl w:ilvl="6" w:tplc="0409000F" w:tentative="1">
      <w:start w:val="1"/>
      <w:numFmt w:val="decimal"/>
      <w:lvlText w:val="%7."/>
      <w:lvlJc w:val="left"/>
      <w:pPr>
        <w:ind w:left="3082" w:hanging="420"/>
      </w:pPr>
    </w:lvl>
    <w:lvl w:ilvl="7" w:tplc="04090019" w:tentative="1">
      <w:start w:val="1"/>
      <w:numFmt w:val="lowerLetter"/>
      <w:lvlText w:val="%8)"/>
      <w:lvlJc w:val="left"/>
      <w:pPr>
        <w:ind w:left="3502" w:hanging="420"/>
      </w:pPr>
    </w:lvl>
    <w:lvl w:ilvl="8" w:tplc="0409001B" w:tentative="1">
      <w:start w:val="1"/>
      <w:numFmt w:val="lowerRoman"/>
      <w:lvlText w:val="%9."/>
      <w:lvlJc w:val="right"/>
      <w:pPr>
        <w:ind w:left="3922" w:hanging="420"/>
      </w:pPr>
    </w:lvl>
  </w:abstractNum>
  <w:abstractNum w:abstractNumId="2" w15:restartNumberingAfterBreak="0">
    <w:nsid w:val="29E1F413"/>
    <w:multiLevelType w:val="singleLevel"/>
    <w:tmpl w:val="29E1F413"/>
    <w:lvl w:ilvl="0">
      <w:start w:val="2"/>
      <w:numFmt w:val="chineseCounting"/>
      <w:suff w:val="nothing"/>
      <w:lvlText w:val="%1、"/>
      <w:lvlJc w:val="left"/>
      <w:rPr>
        <w:rFonts w:hint="eastAsia"/>
      </w:rPr>
    </w:lvl>
  </w:abstractNum>
  <w:abstractNum w:abstractNumId="3" w15:restartNumberingAfterBreak="0">
    <w:nsid w:val="4D673CBA"/>
    <w:multiLevelType w:val="hybridMultilevel"/>
    <w:tmpl w:val="077459F0"/>
    <w:lvl w:ilvl="0" w:tplc="CFA0A4D4">
      <w:start w:val="1"/>
      <w:numFmt w:val="japaneseCounting"/>
      <w:lvlText w:val="%1、"/>
      <w:lvlJc w:val="left"/>
      <w:pPr>
        <w:ind w:left="720" w:hanging="720"/>
      </w:pPr>
      <w:rPr>
        <w:rFonts w:hint="default"/>
      </w:rPr>
    </w:lvl>
    <w:lvl w:ilvl="1" w:tplc="08AAB07A" w:tentative="1">
      <w:start w:val="1"/>
      <w:numFmt w:val="lowerLetter"/>
      <w:lvlText w:val="%2)"/>
      <w:lvlJc w:val="left"/>
      <w:pPr>
        <w:ind w:left="840" w:hanging="420"/>
      </w:pPr>
    </w:lvl>
    <w:lvl w:ilvl="2" w:tplc="A9CA305A" w:tentative="1">
      <w:start w:val="1"/>
      <w:numFmt w:val="lowerRoman"/>
      <w:lvlText w:val="%3."/>
      <w:lvlJc w:val="right"/>
      <w:pPr>
        <w:ind w:left="1260" w:hanging="420"/>
      </w:pPr>
    </w:lvl>
    <w:lvl w:ilvl="3" w:tplc="47726814" w:tentative="1">
      <w:start w:val="1"/>
      <w:numFmt w:val="decimal"/>
      <w:lvlText w:val="%4."/>
      <w:lvlJc w:val="left"/>
      <w:pPr>
        <w:ind w:left="1680" w:hanging="420"/>
      </w:pPr>
    </w:lvl>
    <w:lvl w:ilvl="4" w:tplc="678A8592" w:tentative="1">
      <w:start w:val="1"/>
      <w:numFmt w:val="lowerLetter"/>
      <w:lvlText w:val="%5)"/>
      <w:lvlJc w:val="left"/>
      <w:pPr>
        <w:ind w:left="2100" w:hanging="420"/>
      </w:pPr>
    </w:lvl>
    <w:lvl w:ilvl="5" w:tplc="BD9C8DD8" w:tentative="1">
      <w:start w:val="1"/>
      <w:numFmt w:val="lowerRoman"/>
      <w:lvlText w:val="%6."/>
      <w:lvlJc w:val="right"/>
      <w:pPr>
        <w:ind w:left="2520" w:hanging="420"/>
      </w:pPr>
    </w:lvl>
    <w:lvl w:ilvl="6" w:tplc="2AFED63E" w:tentative="1">
      <w:start w:val="1"/>
      <w:numFmt w:val="decimal"/>
      <w:lvlText w:val="%7."/>
      <w:lvlJc w:val="left"/>
      <w:pPr>
        <w:ind w:left="2940" w:hanging="420"/>
      </w:pPr>
    </w:lvl>
    <w:lvl w:ilvl="7" w:tplc="845E9A48" w:tentative="1">
      <w:start w:val="1"/>
      <w:numFmt w:val="lowerLetter"/>
      <w:lvlText w:val="%8)"/>
      <w:lvlJc w:val="left"/>
      <w:pPr>
        <w:ind w:left="3360" w:hanging="420"/>
      </w:pPr>
    </w:lvl>
    <w:lvl w:ilvl="8" w:tplc="35961648" w:tentative="1">
      <w:start w:val="1"/>
      <w:numFmt w:val="lowerRoman"/>
      <w:lvlText w:val="%9."/>
      <w:lvlJc w:val="right"/>
      <w:pPr>
        <w:ind w:left="3780" w:hanging="420"/>
      </w:pPr>
    </w:lvl>
  </w:abstractNum>
  <w:abstractNum w:abstractNumId="4" w15:restartNumberingAfterBreak="0">
    <w:nsid w:val="5DD75E46"/>
    <w:multiLevelType w:val="hybridMultilevel"/>
    <w:tmpl w:val="C35EA92A"/>
    <w:lvl w:ilvl="0" w:tplc="56C894E2">
      <w:start w:val="1"/>
      <w:numFmt w:val="japaneseCounting"/>
      <w:lvlText w:val="(%1）"/>
      <w:lvlJc w:val="left"/>
      <w:pPr>
        <w:ind w:left="750" w:hanging="75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CD5536"/>
    <w:rsid w:val="000001E5"/>
    <w:rsid w:val="00001F17"/>
    <w:rsid w:val="00004397"/>
    <w:rsid w:val="00044622"/>
    <w:rsid w:val="000519DC"/>
    <w:rsid w:val="00066D0C"/>
    <w:rsid w:val="00085BDA"/>
    <w:rsid w:val="000A4183"/>
    <w:rsid w:val="00116ECF"/>
    <w:rsid w:val="001442D5"/>
    <w:rsid w:val="0016322E"/>
    <w:rsid w:val="00165DCC"/>
    <w:rsid w:val="001949DF"/>
    <w:rsid w:val="001C5685"/>
    <w:rsid w:val="001F317C"/>
    <w:rsid w:val="0020185A"/>
    <w:rsid w:val="00205BD5"/>
    <w:rsid w:val="00225468"/>
    <w:rsid w:val="00241399"/>
    <w:rsid w:val="002444F0"/>
    <w:rsid w:val="0024604C"/>
    <w:rsid w:val="00252CA5"/>
    <w:rsid w:val="00253AC0"/>
    <w:rsid w:val="002827AB"/>
    <w:rsid w:val="00294A9F"/>
    <w:rsid w:val="002E1771"/>
    <w:rsid w:val="00325F05"/>
    <w:rsid w:val="00330422"/>
    <w:rsid w:val="00336B97"/>
    <w:rsid w:val="00377118"/>
    <w:rsid w:val="00395BE2"/>
    <w:rsid w:val="00397853"/>
    <w:rsid w:val="003C2FB7"/>
    <w:rsid w:val="003E3153"/>
    <w:rsid w:val="004432F6"/>
    <w:rsid w:val="004606D1"/>
    <w:rsid w:val="00463CC3"/>
    <w:rsid w:val="00491574"/>
    <w:rsid w:val="004A06E6"/>
    <w:rsid w:val="00542411"/>
    <w:rsid w:val="00545EF8"/>
    <w:rsid w:val="00551CB0"/>
    <w:rsid w:val="00554B93"/>
    <w:rsid w:val="00567628"/>
    <w:rsid w:val="00582C98"/>
    <w:rsid w:val="005A06F5"/>
    <w:rsid w:val="005A12EC"/>
    <w:rsid w:val="005D13E9"/>
    <w:rsid w:val="0061124E"/>
    <w:rsid w:val="00623534"/>
    <w:rsid w:val="00641764"/>
    <w:rsid w:val="00671E41"/>
    <w:rsid w:val="006A6F6F"/>
    <w:rsid w:val="006E1584"/>
    <w:rsid w:val="006F6F50"/>
    <w:rsid w:val="00700173"/>
    <w:rsid w:val="00730453"/>
    <w:rsid w:val="00730A7E"/>
    <w:rsid w:val="007362BB"/>
    <w:rsid w:val="00752D35"/>
    <w:rsid w:val="00766585"/>
    <w:rsid w:val="00767175"/>
    <w:rsid w:val="00793FD8"/>
    <w:rsid w:val="007A2064"/>
    <w:rsid w:val="007B1A38"/>
    <w:rsid w:val="007C34CB"/>
    <w:rsid w:val="008132C1"/>
    <w:rsid w:val="00824AF2"/>
    <w:rsid w:val="00886C3D"/>
    <w:rsid w:val="008B729B"/>
    <w:rsid w:val="008D6DB7"/>
    <w:rsid w:val="008E7DC2"/>
    <w:rsid w:val="008F67C0"/>
    <w:rsid w:val="00903E15"/>
    <w:rsid w:val="009340F6"/>
    <w:rsid w:val="00951B16"/>
    <w:rsid w:val="009811C7"/>
    <w:rsid w:val="009828F3"/>
    <w:rsid w:val="00986177"/>
    <w:rsid w:val="009F7CA5"/>
    <w:rsid w:val="00A00DB6"/>
    <w:rsid w:val="00A31629"/>
    <w:rsid w:val="00A322BA"/>
    <w:rsid w:val="00A41920"/>
    <w:rsid w:val="00A76001"/>
    <w:rsid w:val="00AA28D5"/>
    <w:rsid w:val="00AC69A5"/>
    <w:rsid w:val="00B135CA"/>
    <w:rsid w:val="00B1748F"/>
    <w:rsid w:val="00B272A6"/>
    <w:rsid w:val="00B575F2"/>
    <w:rsid w:val="00B6312C"/>
    <w:rsid w:val="00B65A19"/>
    <w:rsid w:val="00B77744"/>
    <w:rsid w:val="00B81A74"/>
    <w:rsid w:val="00B9573E"/>
    <w:rsid w:val="00BA0555"/>
    <w:rsid w:val="00BB2768"/>
    <w:rsid w:val="00BB723A"/>
    <w:rsid w:val="00BD1AEF"/>
    <w:rsid w:val="00BD23D5"/>
    <w:rsid w:val="00C01D47"/>
    <w:rsid w:val="00C37C06"/>
    <w:rsid w:val="00C47D53"/>
    <w:rsid w:val="00C62CC5"/>
    <w:rsid w:val="00C64273"/>
    <w:rsid w:val="00C72D50"/>
    <w:rsid w:val="00C75F8D"/>
    <w:rsid w:val="00C76CCB"/>
    <w:rsid w:val="00C93698"/>
    <w:rsid w:val="00CD5536"/>
    <w:rsid w:val="00CF0CC4"/>
    <w:rsid w:val="00CF2547"/>
    <w:rsid w:val="00D0108B"/>
    <w:rsid w:val="00D03A0A"/>
    <w:rsid w:val="00D31E75"/>
    <w:rsid w:val="00D43FE8"/>
    <w:rsid w:val="00D56F1C"/>
    <w:rsid w:val="00D76656"/>
    <w:rsid w:val="00D958DE"/>
    <w:rsid w:val="00DC1FF7"/>
    <w:rsid w:val="00DD379F"/>
    <w:rsid w:val="00E039B7"/>
    <w:rsid w:val="00E11ED5"/>
    <w:rsid w:val="00E12393"/>
    <w:rsid w:val="00EA43FF"/>
    <w:rsid w:val="00ED7C71"/>
    <w:rsid w:val="00EF7FEC"/>
    <w:rsid w:val="00F00C96"/>
    <w:rsid w:val="00F46D01"/>
    <w:rsid w:val="00F77F10"/>
    <w:rsid w:val="00F82FA6"/>
    <w:rsid w:val="00FB1010"/>
    <w:rsid w:val="014453FA"/>
    <w:rsid w:val="01915353"/>
    <w:rsid w:val="025D3F3A"/>
    <w:rsid w:val="02AB665F"/>
    <w:rsid w:val="02B407DD"/>
    <w:rsid w:val="043B356F"/>
    <w:rsid w:val="05205355"/>
    <w:rsid w:val="06851A5F"/>
    <w:rsid w:val="086F1045"/>
    <w:rsid w:val="09287BAB"/>
    <w:rsid w:val="099C3C23"/>
    <w:rsid w:val="0ED6585E"/>
    <w:rsid w:val="0F0B0813"/>
    <w:rsid w:val="10EB7CC0"/>
    <w:rsid w:val="10FA5D31"/>
    <w:rsid w:val="111D61B4"/>
    <w:rsid w:val="11583577"/>
    <w:rsid w:val="14FE64C8"/>
    <w:rsid w:val="15E4163C"/>
    <w:rsid w:val="17A46F88"/>
    <w:rsid w:val="18152205"/>
    <w:rsid w:val="1B785E41"/>
    <w:rsid w:val="1F697E42"/>
    <w:rsid w:val="1FE32AA5"/>
    <w:rsid w:val="223775AC"/>
    <w:rsid w:val="23CD504E"/>
    <w:rsid w:val="23DB1D7E"/>
    <w:rsid w:val="242C2B99"/>
    <w:rsid w:val="26450A36"/>
    <w:rsid w:val="27227866"/>
    <w:rsid w:val="277B0325"/>
    <w:rsid w:val="2F91426B"/>
    <w:rsid w:val="2FD36947"/>
    <w:rsid w:val="31726B84"/>
    <w:rsid w:val="32735453"/>
    <w:rsid w:val="35DA7A6C"/>
    <w:rsid w:val="38EE2D78"/>
    <w:rsid w:val="3D1A5754"/>
    <w:rsid w:val="3D4853DC"/>
    <w:rsid w:val="3D846D98"/>
    <w:rsid w:val="3FFA764C"/>
    <w:rsid w:val="450D1DAA"/>
    <w:rsid w:val="55B35672"/>
    <w:rsid w:val="5A763322"/>
    <w:rsid w:val="5EC03F4C"/>
    <w:rsid w:val="5F7610AD"/>
    <w:rsid w:val="6B2E01E3"/>
    <w:rsid w:val="6C4852D6"/>
    <w:rsid w:val="6C7A7FDF"/>
    <w:rsid w:val="70AD4DDE"/>
    <w:rsid w:val="70B33E0E"/>
    <w:rsid w:val="732F36FA"/>
    <w:rsid w:val="7419012F"/>
    <w:rsid w:val="77EB359A"/>
    <w:rsid w:val="7A96222C"/>
    <w:rsid w:val="7CDC6AB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BB55A2"/>
  <w15:docId w15:val="{8E0434EB-4625-4096-976E-968A2111E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uiPriority="0" w:unhideWhenUsed="1" w:qFormat="1"/>
    <w:lsdException w:name="heading 3" w:semiHidden="1" w:uiPriority="0" w:qFormat="1"/>
    <w:lsdException w:name="heading 4" w:semiHidden="1" w:uiPriority="0" w:qFormat="1"/>
    <w:lsdException w:name="heading 5" w:semiHidden="1"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qFormat="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iPriority="0" w:qFormat="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qFormat="1"/>
    <w:lsdException w:name="Date" w:semiHidden="1" w:qFormat="1"/>
    <w:lsdException w:name="Body Text First Indent" w:semiHidden="1" w:unhideWhenUsed="1"/>
    <w:lsdException w:name="Body Text First Indent 2" w:semiHidden="1" w:unhideWhenUsed="1"/>
    <w:lsdException w:name="Note Heading" w:semiHidden="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iPriority="0"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B1010"/>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0"/>
    <w:uiPriority w:val="99"/>
    <w:qFormat/>
    <w:rsid w:val="00FB1010"/>
    <w:pPr>
      <w:keepNext/>
      <w:keepLines/>
      <w:spacing w:before="340" w:after="330" w:line="578" w:lineRule="auto"/>
      <w:outlineLvl w:val="0"/>
    </w:pPr>
    <w:rPr>
      <w:b/>
      <w:bCs/>
      <w:kern w:val="44"/>
      <w:sz w:val="44"/>
      <w:szCs w:val="44"/>
    </w:rPr>
  </w:style>
  <w:style w:type="paragraph" w:styleId="2">
    <w:name w:val="heading 2"/>
    <w:basedOn w:val="a"/>
    <w:next w:val="a"/>
    <w:link w:val="20"/>
    <w:unhideWhenUsed/>
    <w:qFormat/>
    <w:rsid w:val="00FB1010"/>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qFormat/>
    <w:rsid w:val="00FB1010"/>
    <w:pPr>
      <w:keepNext/>
      <w:keepLines/>
      <w:spacing w:before="60" w:after="60"/>
      <w:outlineLvl w:val="2"/>
    </w:pPr>
    <w:rPr>
      <w:rFonts w:ascii="Calibri" w:eastAsia="宋体" w:hAnsi="Calibri" w:cs="Times New Roman"/>
      <w:b/>
      <w:bCs/>
      <w:szCs w:val="32"/>
    </w:rPr>
  </w:style>
  <w:style w:type="paragraph" w:styleId="4">
    <w:name w:val="heading 4"/>
    <w:basedOn w:val="a"/>
    <w:next w:val="a"/>
    <w:link w:val="40"/>
    <w:qFormat/>
    <w:rsid w:val="00FB1010"/>
    <w:pPr>
      <w:keepNext/>
      <w:keepLines/>
      <w:spacing w:before="60" w:after="60"/>
      <w:outlineLvl w:val="3"/>
    </w:pPr>
    <w:rPr>
      <w:rFonts w:ascii="Cambria" w:eastAsia="宋体" w:hAnsi="Cambria" w:cs="Times New Roman"/>
      <w:b/>
      <w:bCs/>
      <w:szCs w:val="28"/>
    </w:rPr>
  </w:style>
  <w:style w:type="paragraph" w:styleId="5">
    <w:name w:val="heading 5"/>
    <w:basedOn w:val="a"/>
    <w:next w:val="a"/>
    <w:link w:val="50"/>
    <w:uiPriority w:val="9"/>
    <w:qFormat/>
    <w:rsid w:val="00FB1010"/>
    <w:pPr>
      <w:keepNext/>
      <w:keepLines/>
      <w:spacing w:before="60" w:after="60"/>
      <w:outlineLvl w:val="4"/>
    </w:pPr>
    <w:rPr>
      <w:rFonts w:ascii="Calibri" w:eastAsia="宋体" w:hAnsi="Calibri" w:cs="Times New Roman"/>
      <w:b/>
      <w:bCs/>
      <w:szCs w:val="28"/>
    </w:rPr>
  </w:style>
  <w:style w:type="paragraph" w:styleId="6">
    <w:name w:val="heading 6"/>
    <w:basedOn w:val="a"/>
    <w:next w:val="a"/>
    <w:link w:val="60"/>
    <w:uiPriority w:val="9"/>
    <w:unhideWhenUsed/>
    <w:qFormat/>
    <w:rsid w:val="00FB1010"/>
    <w:pPr>
      <w:keepNext/>
      <w:keepLines/>
      <w:widowControl/>
      <w:spacing w:before="60" w:after="60"/>
      <w:jc w:val="left"/>
      <w:outlineLvl w:val="5"/>
    </w:pPr>
    <w:rPr>
      <w:rFonts w:asciiTheme="majorHAnsi" w:eastAsia="宋体" w:hAnsiTheme="majorHAnsi" w:cstheme="majorBidi"/>
      <w:b/>
      <w:bCs/>
      <w:kern w:val="0"/>
      <w:szCs w:val="24"/>
    </w:rPr>
  </w:style>
  <w:style w:type="paragraph" w:styleId="7">
    <w:name w:val="heading 7"/>
    <w:basedOn w:val="a"/>
    <w:next w:val="a"/>
    <w:link w:val="70"/>
    <w:uiPriority w:val="9"/>
    <w:unhideWhenUsed/>
    <w:qFormat/>
    <w:rsid w:val="00FB1010"/>
    <w:pPr>
      <w:keepNext/>
      <w:keepLines/>
      <w:widowControl/>
      <w:spacing w:before="240" w:after="64" w:line="320" w:lineRule="auto"/>
      <w:jc w:val="left"/>
      <w:outlineLvl w:val="6"/>
    </w:pPr>
    <w:rPr>
      <w:rFonts w:ascii="宋体" w:eastAsia="宋体" w:hAnsi="宋体" w:cs="宋体"/>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unhideWhenUsed/>
    <w:qFormat/>
    <w:rsid w:val="00FB1010"/>
    <w:rPr>
      <w:b/>
      <w:bCs/>
    </w:rPr>
  </w:style>
  <w:style w:type="paragraph" w:styleId="a4">
    <w:name w:val="annotation text"/>
    <w:basedOn w:val="a"/>
    <w:link w:val="a6"/>
    <w:uiPriority w:val="99"/>
    <w:unhideWhenUsed/>
    <w:qFormat/>
    <w:rsid w:val="00FB1010"/>
    <w:pPr>
      <w:jc w:val="left"/>
    </w:pPr>
  </w:style>
  <w:style w:type="paragraph" w:styleId="TOC7">
    <w:name w:val="toc 7"/>
    <w:basedOn w:val="a"/>
    <w:next w:val="a"/>
    <w:uiPriority w:val="39"/>
    <w:unhideWhenUsed/>
    <w:qFormat/>
    <w:rsid w:val="00FB1010"/>
    <w:pPr>
      <w:ind w:leftChars="1200" w:left="2520"/>
    </w:pPr>
  </w:style>
  <w:style w:type="paragraph" w:styleId="a7">
    <w:name w:val="Note Heading"/>
    <w:basedOn w:val="a"/>
    <w:next w:val="a"/>
    <w:link w:val="a8"/>
    <w:uiPriority w:val="99"/>
    <w:qFormat/>
    <w:rsid w:val="00FB1010"/>
    <w:pPr>
      <w:jc w:val="center"/>
    </w:pPr>
    <w:rPr>
      <w:rFonts w:ascii="Times New Roman" w:eastAsia="宋体" w:hAnsi="Times New Roman" w:cs="Times New Roman"/>
      <w:szCs w:val="21"/>
    </w:rPr>
  </w:style>
  <w:style w:type="paragraph" w:styleId="a9">
    <w:name w:val="Normal Indent"/>
    <w:basedOn w:val="a"/>
    <w:qFormat/>
    <w:rsid w:val="00FB1010"/>
    <w:pPr>
      <w:ind w:firstLineChars="200" w:firstLine="420"/>
    </w:pPr>
    <w:rPr>
      <w:rFonts w:ascii="Times New Roman" w:eastAsia="宋体" w:hAnsi="Times New Roman" w:cs="Times New Roman"/>
      <w:szCs w:val="21"/>
    </w:rPr>
  </w:style>
  <w:style w:type="paragraph" w:styleId="aa">
    <w:name w:val="caption"/>
    <w:basedOn w:val="a"/>
    <w:next w:val="a"/>
    <w:uiPriority w:val="35"/>
    <w:unhideWhenUsed/>
    <w:qFormat/>
    <w:rsid w:val="00FB1010"/>
    <w:rPr>
      <w:rFonts w:asciiTheme="majorHAnsi" w:eastAsia="黑体" w:hAnsiTheme="majorHAnsi" w:cstheme="majorBidi"/>
      <w:sz w:val="20"/>
      <w:szCs w:val="20"/>
    </w:rPr>
  </w:style>
  <w:style w:type="paragraph" w:styleId="ab">
    <w:name w:val="Document Map"/>
    <w:basedOn w:val="a"/>
    <w:link w:val="ac"/>
    <w:uiPriority w:val="99"/>
    <w:unhideWhenUsed/>
    <w:qFormat/>
    <w:rsid w:val="00FB1010"/>
    <w:rPr>
      <w:rFonts w:ascii="宋体" w:eastAsia="宋体" w:hAnsi="Calibri" w:cs="Times New Roman"/>
      <w:sz w:val="18"/>
      <w:szCs w:val="18"/>
    </w:rPr>
  </w:style>
  <w:style w:type="paragraph" w:styleId="ad">
    <w:name w:val="toa heading"/>
    <w:basedOn w:val="a"/>
    <w:next w:val="a"/>
    <w:semiHidden/>
    <w:qFormat/>
    <w:rsid w:val="00FB1010"/>
    <w:pPr>
      <w:spacing w:before="120"/>
    </w:pPr>
    <w:rPr>
      <w:rFonts w:ascii="Arial" w:eastAsia="宋体" w:hAnsi="Arial" w:cs="Times New Roman"/>
      <w:b/>
      <w:bCs/>
      <w:szCs w:val="21"/>
    </w:rPr>
  </w:style>
  <w:style w:type="paragraph" w:styleId="ae">
    <w:name w:val="Salutation"/>
    <w:basedOn w:val="a"/>
    <w:next w:val="a"/>
    <w:link w:val="af"/>
    <w:uiPriority w:val="99"/>
    <w:qFormat/>
    <w:rsid w:val="00FB1010"/>
    <w:rPr>
      <w:rFonts w:ascii="Times New Roman" w:eastAsia="宋体" w:hAnsi="Times New Roman" w:cs="Times New Roman"/>
      <w:szCs w:val="21"/>
    </w:rPr>
  </w:style>
  <w:style w:type="paragraph" w:styleId="31">
    <w:name w:val="List Bullet 3"/>
    <w:basedOn w:val="a"/>
    <w:qFormat/>
    <w:rsid w:val="00FB1010"/>
    <w:pPr>
      <w:tabs>
        <w:tab w:val="left" w:pos="1200"/>
      </w:tabs>
    </w:pPr>
    <w:rPr>
      <w:rFonts w:ascii="Times New Roman" w:eastAsia="宋体" w:hAnsi="Times New Roman" w:cs="Times New Roman"/>
      <w:szCs w:val="21"/>
    </w:rPr>
  </w:style>
  <w:style w:type="paragraph" w:styleId="af0">
    <w:name w:val="Body Text"/>
    <w:basedOn w:val="a"/>
    <w:link w:val="af1"/>
    <w:uiPriority w:val="99"/>
    <w:qFormat/>
    <w:rsid w:val="00FB1010"/>
    <w:pPr>
      <w:spacing w:after="120"/>
    </w:pPr>
    <w:rPr>
      <w:rFonts w:ascii="Times New Roman" w:eastAsia="宋体" w:hAnsi="Times New Roman" w:cs="Times New Roman"/>
      <w:szCs w:val="21"/>
    </w:rPr>
  </w:style>
  <w:style w:type="paragraph" w:styleId="TOC5">
    <w:name w:val="toc 5"/>
    <w:basedOn w:val="a"/>
    <w:next w:val="a"/>
    <w:uiPriority w:val="39"/>
    <w:unhideWhenUsed/>
    <w:qFormat/>
    <w:rsid w:val="00FB1010"/>
    <w:pPr>
      <w:ind w:leftChars="800" w:left="1680"/>
    </w:pPr>
  </w:style>
  <w:style w:type="paragraph" w:styleId="TOC3">
    <w:name w:val="toc 3"/>
    <w:basedOn w:val="a"/>
    <w:next w:val="a"/>
    <w:uiPriority w:val="39"/>
    <w:unhideWhenUsed/>
    <w:qFormat/>
    <w:rsid w:val="00FB1010"/>
    <w:pPr>
      <w:widowControl/>
      <w:spacing w:after="100" w:line="276" w:lineRule="auto"/>
      <w:ind w:left="440"/>
      <w:jc w:val="left"/>
    </w:pPr>
    <w:rPr>
      <w:rFonts w:ascii="Calibri" w:eastAsia="宋体" w:hAnsi="Calibri" w:cs="Times New Roman"/>
      <w:kern w:val="0"/>
      <w:sz w:val="22"/>
    </w:rPr>
  </w:style>
  <w:style w:type="paragraph" w:styleId="af2">
    <w:name w:val="Plain Text"/>
    <w:basedOn w:val="a"/>
    <w:link w:val="af3"/>
    <w:qFormat/>
    <w:rsid w:val="00FB1010"/>
    <w:rPr>
      <w:rFonts w:ascii="宋体" w:eastAsia="宋体" w:hAnsi="Courier New" w:cs="Times New Roman"/>
      <w:szCs w:val="20"/>
    </w:rPr>
  </w:style>
  <w:style w:type="paragraph" w:styleId="TOC8">
    <w:name w:val="toc 8"/>
    <w:basedOn w:val="a"/>
    <w:next w:val="a"/>
    <w:uiPriority w:val="39"/>
    <w:unhideWhenUsed/>
    <w:qFormat/>
    <w:rsid w:val="00FB1010"/>
    <w:pPr>
      <w:ind w:leftChars="1400" w:left="2940"/>
    </w:pPr>
  </w:style>
  <w:style w:type="paragraph" w:styleId="af4">
    <w:name w:val="Date"/>
    <w:basedOn w:val="a"/>
    <w:next w:val="a"/>
    <w:link w:val="af5"/>
    <w:uiPriority w:val="99"/>
    <w:qFormat/>
    <w:rsid w:val="00FB1010"/>
    <w:pPr>
      <w:ind w:leftChars="2500" w:left="100"/>
    </w:pPr>
    <w:rPr>
      <w:rFonts w:ascii="Times New Roman" w:eastAsia="宋体" w:hAnsi="Times New Roman" w:cs="Times New Roman"/>
      <w:szCs w:val="21"/>
    </w:rPr>
  </w:style>
  <w:style w:type="paragraph" w:styleId="af6">
    <w:name w:val="endnote text"/>
    <w:basedOn w:val="a"/>
    <w:link w:val="af7"/>
    <w:uiPriority w:val="99"/>
    <w:unhideWhenUsed/>
    <w:qFormat/>
    <w:rsid w:val="00FB1010"/>
    <w:pPr>
      <w:widowControl/>
      <w:snapToGrid w:val="0"/>
      <w:jc w:val="left"/>
    </w:pPr>
    <w:rPr>
      <w:rFonts w:ascii="宋体" w:eastAsia="宋体" w:hAnsi="宋体" w:cs="宋体"/>
      <w:kern w:val="0"/>
      <w:szCs w:val="24"/>
    </w:rPr>
  </w:style>
  <w:style w:type="paragraph" w:styleId="af8">
    <w:name w:val="Balloon Text"/>
    <w:basedOn w:val="a"/>
    <w:link w:val="af9"/>
    <w:uiPriority w:val="99"/>
    <w:unhideWhenUsed/>
    <w:qFormat/>
    <w:rsid w:val="00FB1010"/>
    <w:rPr>
      <w:sz w:val="18"/>
      <w:szCs w:val="18"/>
    </w:rPr>
  </w:style>
  <w:style w:type="paragraph" w:styleId="afa">
    <w:name w:val="footer"/>
    <w:basedOn w:val="a"/>
    <w:link w:val="afb"/>
    <w:uiPriority w:val="99"/>
    <w:unhideWhenUsed/>
    <w:qFormat/>
    <w:rsid w:val="00FB1010"/>
    <w:pPr>
      <w:tabs>
        <w:tab w:val="center" w:pos="4153"/>
        <w:tab w:val="right" w:pos="8306"/>
      </w:tabs>
      <w:snapToGrid w:val="0"/>
      <w:jc w:val="left"/>
    </w:pPr>
    <w:rPr>
      <w:sz w:val="18"/>
      <w:szCs w:val="18"/>
    </w:rPr>
  </w:style>
  <w:style w:type="paragraph" w:styleId="afc">
    <w:name w:val="header"/>
    <w:basedOn w:val="a"/>
    <w:link w:val="afd"/>
    <w:uiPriority w:val="99"/>
    <w:unhideWhenUsed/>
    <w:qFormat/>
    <w:rsid w:val="00FB1010"/>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rsid w:val="00FB1010"/>
  </w:style>
  <w:style w:type="paragraph" w:styleId="TOC4">
    <w:name w:val="toc 4"/>
    <w:basedOn w:val="a"/>
    <w:next w:val="a"/>
    <w:uiPriority w:val="39"/>
    <w:unhideWhenUsed/>
    <w:qFormat/>
    <w:rsid w:val="00FB1010"/>
    <w:pPr>
      <w:ind w:leftChars="600" w:left="1260"/>
    </w:pPr>
  </w:style>
  <w:style w:type="paragraph" w:styleId="TOC6">
    <w:name w:val="toc 6"/>
    <w:basedOn w:val="a"/>
    <w:next w:val="a"/>
    <w:uiPriority w:val="39"/>
    <w:unhideWhenUsed/>
    <w:qFormat/>
    <w:rsid w:val="00FB1010"/>
    <w:pPr>
      <w:ind w:leftChars="1000" w:left="2100"/>
    </w:pPr>
  </w:style>
  <w:style w:type="paragraph" w:styleId="TOC2">
    <w:name w:val="toc 2"/>
    <w:basedOn w:val="a"/>
    <w:next w:val="a"/>
    <w:uiPriority w:val="39"/>
    <w:unhideWhenUsed/>
    <w:qFormat/>
    <w:rsid w:val="00FB1010"/>
    <w:pPr>
      <w:ind w:leftChars="200" w:left="420"/>
    </w:pPr>
  </w:style>
  <w:style w:type="paragraph" w:styleId="TOC9">
    <w:name w:val="toc 9"/>
    <w:basedOn w:val="a"/>
    <w:next w:val="a"/>
    <w:uiPriority w:val="39"/>
    <w:unhideWhenUsed/>
    <w:qFormat/>
    <w:rsid w:val="00FB1010"/>
    <w:pPr>
      <w:ind w:leftChars="1600" w:left="3360"/>
    </w:pPr>
  </w:style>
  <w:style w:type="paragraph" w:styleId="afe">
    <w:name w:val="Normal (Web)"/>
    <w:basedOn w:val="a"/>
    <w:uiPriority w:val="99"/>
    <w:unhideWhenUsed/>
    <w:qFormat/>
    <w:rsid w:val="00FB1010"/>
    <w:pPr>
      <w:widowControl/>
      <w:spacing w:before="100" w:beforeAutospacing="1" w:after="100" w:afterAutospacing="1"/>
      <w:jc w:val="left"/>
    </w:pPr>
    <w:rPr>
      <w:rFonts w:ascii="宋体" w:eastAsia="宋体" w:hAnsi="宋体" w:cs="宋体"/>
      <w:kern w:val="0"/>
      <w:sz w:val="24"/>
      <w:szCs w:val="24"/>
    </w:rPr>
  </w:style>
  <w:style w:type="paragraph" w:styleId="11">
    <w:name w:val="index 1"/>
    <w:basedOn w:val="a"/>
    <w:next w:val="a"/>
    <w:semiHidden/>
    <w:qFormat/>
    <w:rsid w:val="00FB1010"/>
    <w:pPr>
      <w:widowControl/>
      <w:ind w:firstLineChars="200" w:firstLine="420"/>
      <w:jc w:val="left"/>
    </w:pPr>
    <w:rPr>
      <w:rFonts w:ascii="宋体" w:eastAsia="宋体" w:hAnsi="宋体" w:cs="Times New Roman"/>
      <w:color w:val="000000"/>
      <w:kern w:val="0"/>
      <w:szCs w:val="21"/>
    </w:rPr>
  </w:style>
  <w:style w:type="paragraph" w:styleId="aff">
    <w:name w:val="Title"/>
    <w:basedOn w:val="a"/>
    <w:next w:val="a"/>
    <w:link w:val="aff0"/>
    <w:qFormat/>
    <w:rsid w:val="00FB1010"/>
    <w:pPr>
      <w:spacing w:before="240" w:after="60"/>
      <w:jc w:val="center"/>
      <w:outlineLvl w:val="0"/>
    </w:pPr>
    <w:rPr>
      <w:rFonts w:asciiTheme="majorHAnsi" w:eastAsia="宋体" w:hAnsiTheme="majorHAnsi" w:cstheme="majorBidi"/>
      <w:b/>
      <w:bCs/>
      <w:sz w:val="32"/>
      <w:szCs w:val="32"/>
    </w:rPr>
  </w:style>
  <w:style w:type="character" w:styleId="aff1">
    <w:name w:val="Strong"/>
    <w:basedOn w:val="a0"/>
    <w:uiPriority w:val="22"/>
    <w:qFormat/>
    <w:rsid w:val="00FB1010"/>
    <w:rPr>
      <w:b/>
      <w:bCs/>
    </w:rPr>
  </w:style>
  <w:style w:type="character" w:styleId="aff2">
    <w:name w:val="endnote reference"/>
    <w:basedOn w:val="a0"/>
    <w:uiPriority w:val="99"/>
    <w:unhideWhenUsed/>
    <w:qFormat/>
    <w:rsid w:val="00FB1010"/>
    <w:rPr>
      <w:vertAlign w:val="superscript"/>
    </w:rPr>
  </w:style>
  <w:style w:type="character" w:styleId="aff3">
    <w:name w:val="Hyperlink"/>
    <w:basedOn w:val="a0"/>
    <w:uiPriority w:val="99"/>
    <w:unhideWhenUsed/>
    <w:qFormat/>
    <w:rsid w:val="00FB1010"/>
    <w:rPr>
      <w:color w:val="0563C1" w:themeColor="hyperlink"/>
      <w:u w:val="single"/>
    </w:rPr>
  </w:style>
  <w:style w:type="character" w:styleId="aff4">
    <w:name w:val="annotation reference"/>
    <w:basedOn w:val="a0"/>
    <w:unhideWhenUsed/>
    <w:qFormat/>
    <w:rsid w:val="00FB1010"/>
    <w:rPr>
      <w:sz w:val="21"/>
      <w:szCs w:val="21"/>
    </w:rPr>
  </w:style>
  <w:style w:type="table" w:styleId="aff5">
    <w:name w:val="Table Grid"/>
    <w:basedOn w:val="a1"/>
    <w:uiPriority w:val="59"/>
    <w:qFormat/>
    <w:rsid w:val="00FB10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d">
    <w:name w:val="页眉 字符"/>
    <w:basedOn w:val="a0"/>
    <w:link w:val="afc"/>
    <w:uiPriority w:val="99"/>
    <w:qFormat/>
    <w:rsid w:val="00FB1010"/>
    <w:rPr>
      <w:sz w:val="18"/>
      <w:szCs w:val="18"/>
    </w:rPr>
  </w:style>
  <w:style w:type="character" w:customStyle="1" w:styleId="afb">
    <w:name w:val="页脚 字符"/>
    <w:basedOn w:val="a0"/>
    <w:link w:val="afa"/>
    <w:uiPriority w:val="99"/>
    <w:qFormat/>
    <w:rsid w:val="00FB1010"/>
    <w:rPr>
      <w:sz w:val="18"/>
      <w:szCs w:val="18"/>
    </w:rPr>
  </w:style>
  <w:style w:type="paragraph" w:customStyle="1" w:styleId="aSTL">
    <w:name w:val="aSTL正文"/>
    <w:basedOn w:val="a"/>
    <w:link w:val="aSTLChar"/>
    <w:qFormat/>
    <w:rsid w:val="00FB1010"/>
    <w:pPr>
      <w:spacing w:line="300" w:lineRule="auto"/>
      <w:ind w:firstLineChars="200" w:firstLine="200"/>
    </w:pPr>
    <w:rPr>
      <w:rFonts w:ascii="Calibri" w:eastAsia="宋体" w:hAnsi="Calibri" w:cs="Times New Roman"/>
      <w:kern w:val="0"/>
      <w:sz w:val="24"/>
      <w:szCs w:val="20"/>
      <w:lang w:val="zh-CN"/>
    </w:rPr>
  </w:style>
  <w:style w:type="character" w:customStyle="1" w:styleId="aSTLChar">
    <w:name w:val="aSTL正文 Char"/>
    <w:link w:val="aSTL"/>
    <w:qFormat/>
    <w:rsid w:val="00FB1010"/>
    <w:rPr>
      <w:rFonts w:ascii="Calibri" w:eastAsia="宋体" w:hAnsi="Calibri" w:cs="Times New Roman"/>
      <w:kern w:val="0"/>
      <w:sz w:val="24"/>
      <w:szCs w:val="20"/>
      <w:lang w:val="zh-CN" w:eastAsia="zh-CN"/>
    </w:rPr>
  </w:style>
  <w:style w:type="paragraph" w:customStyle="1" w:styleId="41111">
    <w:name w:val="4.1.1.1.1"/>
    <w:basedOn w:val="a"/>
    <w:link w:val="41111Char"/>
    <w:qFormat/>
    <w:rsid w:val="00FB1010"/>
    <w:pPr>
      <w:tabs>
        <w:tab w:val="left" w:pos="142"/>
      </w:tabs>
      <w:spacing w:beforeLines="50" w:afterLines="50"/>
      <w:ind w:leftChars="200" w:left="200"/>
      <w:jc w:val="left"/>
      <w:outlineLvl w:val="3"/>
    </w:pPr>
    <w:rPr>
      <w:rFonts w:ascii="宋体" w:eastAsia="宋体" w:hAnsi="宋体" w:cs="Times New Roman"/>
      <w:b/>
      <w:color w:val="000000"/>
      <w:kern w:val="0"/>
      <w:sz w:val="24"/>
      <w:szCs w:val="24"/>
      <w:lang w:val="zh-CN"/>
    </w:rPr>
  </w:style>
  <w:style w:type="character" w:customStyle="1" w:styleId="41111Char">
    <w:name w:val="4.1.1.1.1 Char"/>
    <w:link w:val="41111"/>
    <w:qFormat/>
    <w:rsid w:val="00FB1010"/>
    <w:rPr>
      <w:rFonts w:ascii="宋体" w:eastAsia="宋体" w:hAnsi="宋体" w:cs="Times New Roman"/>
      <w:b/>
      <w:color w:val="000000"/>
      <w:kern w:val="0"/>
      <w:sz w:val="24"/>
      <w:szCs w:val="24"/>
      <w:lang w:val="zh-CN" w:eastAsia="zh-CN"/>
    </w:rPr>
  </w:style>
  <w:style w:type="paragraph" w:styleId="aff6">
    <w:name w:val="List Paragraph"/>
    <w:basedOn w:val="a"/>
    <w:uiPriority w:val="34"/>
    <w:qFormat/>
    <w:rsid w:val="00FB1010"/>
    <w:pPr>
      <w:ind w:firstLineChars="200" w:firstLine="420"/>
    </w:pPr>
    <w:rPr>
      <w:rFonts w:ascii="Calibri" w:eastAsia="宋体" w:hAnsi="Calibri" w:cs="Times New Roman"/>
    </w:rPr>
  </w:style>
  <w:style w:type="character" w:customStyle="1" w:styleId="a6">
    <w:name w:val="批注文字 字符"/>
    <w:basedOn w:val="a0"/>
    <w:link w:val="a4"/>
    <w:uiPriority w:val="99"/>
    <w:qFormat/>
    <w:rsid w:val="00FB1010"/>
  </w:style>
  <w:style w:type="character" w:customStyle="1" w:styleId="a5">
    <w:name w:val="批注主题 字符"/>
    <w:basedOn w:val="a6"/>
    <w:link w:val="a3"/>
    <w:uiPriority w:val="99"/>
    <w:qFormat/>
    <w:rsid w:val="00FB1010"/>
    <w:rPr>
      <w:b/>
      <w:bCs/>
    </w:rPr>
  </w:style>
  <w:style w:type="character" w:customStyle="1" w:styleId="af9">
    <w:name w:val="批注框文本 字符"/>
    <w:basedOn w:val="a0"/>
    <w:link w:val="af8"/>
    <w:uiPriority w:val="99"/>
    <w:qFormat/>
    <w:rsid w:val="00FB1010"/>
    <w:rPr>
      <w:sz w:val="18"/>
      <w:szCs w:val="18"/>
    </w:rPr>
  </w:style>
  <w:style w:type="character" w:customStyle="1" w:styleId="10">
    <w:name w:val="标题 1 字符"/>
    <w:basedOn w:val="a0"/>
    <w:link w:val="1"/>
    <w:uiPriority w:val="99"/>
    <w:qFormat/>
    <w:rsid w:val="00FB1010"/>
    <w:rPr>
      <w:b/>
      <w:bCs/>
      <w:kern w:val="44"/>
      <w:sz w:val="44"/>
      <w:szCs w:val="44"/>
    </w:rPr>
  </w:style>
  <w:style w:type="paragraph" w:customStyle="1" w:styleId="TOC10">
    <w:name w:val="TOC 标题1"/>
    <w:basedOn w:val="1"/>
    <w:next w:val="a"/>
    <w:uiPriority w:val="39"/>
    <w:unhideWhenUsed/>
    <w:qFormat/>
    <w:rsid w:val="00FB1010"/>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20">
    <w:name w:val="标题 2 字符"/>
    <w:basedOn w:val="a0"/>
    <w:link w:val="2"/>
    <w:qFormat/>
    <w:rsid w:val="00FB1010"/>
    <w:rPr>
      <w:rFonts w:asciiTheme="majorHAnsi" w:eastAsiaTheme="majorEastAsia" w:hAnsiTheme="majorHAnsi" w:cstheme="majorBidi"/>
      <w:b/>
      <w:bCs/>
      <w:sz w:val="32"/>
      <w:szCs w:val="32"/>
    </w:rPr>
  </w:style>
  <w:style w:type="character" w:customStyle="1" w:styleId="30">
    <w:name w:val="标题 3 字符"/>
    <w:basedOn w:val="a0"/>
    <w:link w:val="3"/>
    <w:uiPriority w:val="9"/>
    <w:qFormat/>
    <w:rsid w:val="00FB1010"/>
    <w:rPr>
      <w:rFonts w:ascii="Calibri" w:eastAsia="宋体" w:hAnsi="Calibri" w:cs="Times New Roman"/>
      <w:b/>
      <w:bCs/>
      <w:szCs w:val="32"/>
    </w:rPr>
  </w:style>
  <w:style w:type="character" w:customStyle="1" w:styleId="40">
    <w:name w:val="标题 4 字符"/>
    <w:basedOn w:val="a0"/>
    <w:link w:val="4"/>
    <w:uiPriority w:val="9"/>
    <w:qFormat/>
    <w:rsid w:val="00FB1010"/>
    <w:rPr>
      <w:rFonts w:ascii="Cambria" w:eastAsia="宋体" w:hAnsi="Cambria" w:cs="Times New Roman"/>
      <w:b/>
      <w:bCs/>
      <w:szCs w:val="28"/>
    </w:rPr>
  </w:style>
  <w:style w:type="character" w:customStyle="1" w:styleId="50">
    <w:name w:val="标题 5 字符"/>
    <w:basedOn w:val="a0"/>
    <w:link w:val="5"/>
    <w:uiPriority w:val="9"/>
    <w:qFormat/>
    <w:rsid w:val="00FB1010"/>
    <w:rPr>
      <w:rFonts w:ascii="Calibri" w:eastAsia="宋体" w:hAnsi="Calibri" w:cs="Times New Roman"/>
      <w:b/>
      <w:bCs/>
      <w:szCs w:val="28"/>
    </w:rPr>
  </w:style>
  <w:style w:type="character" w:customStyle="1" w:styleId="60">
    <w:name w:val="标题 6 字符"/>
    <w:basedOn w:val="a0"/>
    <w:link w:val="6"/>
    <w:uiPriority w:val="9"/>
    <w:qFormat/>
    <w:rsid w:val="00FB1010"/>
    <w:rPr>
      <w:rFonts w:asciiTheme="majorHAnsi" w:eastAsia="宋体" w:hAnsiTheme="majorHAnsi" w:cstheme="majorBidi"/>
      <w:b/>
      <w:bCs/>
      <w:kern w:val="0"/>
      <w:szCs w:val="24"/>
    </w:rPr>
  </w:style>
  <w:style w:type="character" w:customStyle="1" w:styleId="70">
    <w:name w:val="标题 7 字符"/>
    <w:basedOn w:val="a0"/>
    <w:link w:val="7"/>
    <w:uiPriority w:val="9"/>
    <w:qFormat/>
    <w:rsid w:val="00FB1010"/>
    <w:rPr>
      <w:rFonts w:ascii="宋体" w:eastAsia="宋体" w:hAnsi="宋体" w:cs="宋体"/>
      <w:b/>
      <w:bCs/>
      <w:kern w:val="0"/>
      <w:sz w:val="24"/>
      <w:szCs w:val="24"/>
    </w:rPr>
  </w:style>
  <w:style w:type="character" w:customStyle="1" w:styleId="af">
    <w:name w:val="称呼 字符"/>
    <w:basedOn w:val="a0"/>
    <w:link w:val="ae"/>
    <w:uiPriority w:val="99"/>
    <w:qFormat/>
    <w:rsid w:val="00FB1010"/>
    <w:rPr>
      <w:rFonts w:ascii="Times New Roman" w:eastAsia="宋体" w:hAnsi="Times New Roman" w:cs="Times New Roman"/>
      <w:szCs w:val="21"/>
    </w:rPr>
  </w:style>
  <w:style w:type="character" w:customStyle="1" w:styleId="notnullcss1">
    <w:name w:val="notnullcss1"/>
    <w:basedOn w:val="a0"/>
    <w:uiPriority w:val="99"/>
    <w:rsid w:val="00FB1010"/>
    <w:rPr>
      <w:rFonts w:eastAsia="宋体" w:cs="Times New Roman"/>
      <w:color w:val="FF0000"/>
      <w:kern w:val="2"/>
      <w:sz w:val="24"/>
      <w:szCs w:val="24"/>
      <w:lang w:val="en-US" w:eastAsia="zh-CN" w:bidi="ar-SA"/>
    </w:rPr>
  </w:style>
  <w:style w:type="paragraph" w:customStyle="1" w:styleId="xl61">
    <w:name w:val="xl61"/>
    <w:basedOn w:val="a"/>
    <w:uiPriority w:val="99"/>
    <w:qFormat/>
    <w:rsid w:val="00FB1010"/>
    <w:pPr>
      <w:widowControl/>
      <w:spacing w:before="100" w:after="100"/>
      <w:jc w:val="right"/>
    </w:pPr>
    <w:rPr>
      <w:rFonts w:ascii="Arial Unicode MS" w:eastAsia="Arial Unicode MS" w:hAnsi="Times New Roman" w:cs="Times New Roman"/>
      <w:kern w:val="0"/>
      <w:sz w:val="18"/>
      <w:szCs w:val="18"/>
    </w:rPr>
  </w:style>
  <w:style w:type="character" w:customStyle="1" w:styleId="af3">
    <w:name w:val="纯文本 字符"/>
    <w:basedOn w:val="a0"/>
    <w:link w:val="af2"/>
    <w:qFormat/>
    <w:rsid w:val="00FB1010"/>
    <w:rPr>
      <w:rFonts w:ascii="宋体" w:eastAsia="宋体" w:hAnsi="Courier New" w:cs="Times New Roman"/>
      <w:szCs w:val="20"/>
    </w:rPr>
  </w:style>
  <w:style w:type="character" w:customStyle="1" w:styleId="headline-content2">
    <w:name w:val="headline-content2"/>
    <w:basedOn w:val="a0"/>
    <w:qFormat/>
    <w:rsid w:val="00FB1010"/>
    <w:rPr>
      <w:rFonts w:eastAsia="宋体" w:cs="Times New Roman"/>
      <w:kern w:val="2"/>
      <w:sz w:val="24"/>
      <w:szCs w:val="24"/>
      <w:lang w:val="en-US" w:eastAsia="zh-CN" w:bidi="ar-SA"/>
    </w:rPr>
  </w:style>
  <w:style w:type="character" w:customStyle="1" w:styleId="af1">
    <w:name w:val="正文文本 字符"/>
    <w:basedOn w:val="a0"/>
    <w:link w:val="af0"/>
    <w:uiPriority w:val="99"/>
    <w:qFormat/>
    <w:rsid w:val="00FB1010"/>
    <w:rPr>
      <w:rFonts w:ascii="Times New Roman" w:eastAsia="宋体" w:hAnsi="Times New Roman" w:cs="Times New Roman"/>
      <w:szCs w:val="21"/>
    </w:rPr>
  </w:style>
  <w:style w:type="paragraph" w:customStyle="1" w:styleId="write2">
    <w:name w:val="write2"/>
    <w:basedOn w:val="a"/>
    <w:uiPriority w:val="99"/>
    <w:qFormat/>
    <w:rsid w:val="00FB1010"/>
    <w:pPr>
      <w:widowControl/>
      <w:tabs>
        <w:tab w:val="left" w:pos="709"/>
      </w:tabs>
      <w:overflowPunct w:val="0"/>
      <w:autoSpaceDE w:val="0"/>
      <w:autoSpaceDN w:val="0"/>
      <w:adjustRightInd w:val="0"/>
      <w:textAlignment w:val="baseline"/>
    </w:pPr>
    <w:rPr>
      <w:rFonts w:ascii="Helvetica-Narrow" w:eastAsia="宋体" w:hAnsi="Helvetica-Narrow" w:cs="Times New Roman"/>
      <w:kern w:val="0"/>
      <w:szCs w:val="24"/>
      <w:lang w:val="en-AU"/>
    </w:rPr>
  </w:style>
  <w:style w:type="character" w:customStyle="1" w:styleId="af5">
    <w:name w:val="日期 字符"/>
    <w:basedOn w:val="a0"/>
    <w:link w:val="af4"/>
    <w:uiPriority w:val="99"/>
    <w:qFormat/>
    <w:rsid w:val="00FB1010"/>
    <w:rPr>
      <w:rFonts w:ascii="Times New Roman" w:eastAsia="宋体" w:hAnsi="Times New Roman" w:cs="Times New Roman"/>
      <w:szCs w:val="21"/>
    </w:rPr>
  </w:style>
  <w:style w:type="character" w:customStyle="1" w:styleId="a8">
    <w:name w:val="注释标题 字符"/>
    <w:basedOn w:val="a0"/>
    <w:link w:val="a7"/>
    <w:uiPriority w:val="99"/>
    <w:qFormat/>
    <w:rsid w:val="00FB1010"/>
    <w:rPr>
      <w:rFonts w:ascii="Times New Roman" w:eastAsia="宋体" w:hAnsi="Times New Roman" w:cs="Times New Roman"/>
      <w:szCs w:val="21"/>
    </w:rPr>
  </w:style>
  <w:style w:type="paragraph" w:customStyle="1" w:styleId="51">
    <w:name w:val="标题5"/>
    <w:basedOn w:val="a"/>
    <w:qFormat/>
    <w:rsid w:val="00FB1010"/>
    <w:pPr>
      <w:keepNext/>
      <w:keepLines/>
      <w:spacing w:before="60" w:after="60"/>
      <w:ind w:hangingChars="200" w:hanging="420"/>
      <w:outlineLvl w:val="4"/>
    </w:pPr>
    <w:rPr>
      <w:rFonts w:ascii="宋体" w:eastAsia="宋体" w:hAnsi="宋体" w:cs="Times New Roman"/>
      <w:b/>
      <w:bCs/>
      <w:szCs w:val="21"/>
    </w:rPr>
  </w:style>
  <w:style w:type="paragraph" w:customStyle="1" w:styleId="12">
    <w:name w:val="修订1"/>
    <w:hidden/>
    <w:uiPriority w:val="99"/>
    <w:semiHidden/>
    <w:qFormat/>
    <w:rsid w:val="00FB1010"/>
    <w:rPr>
      <w:kern w:val="2"/>
      <w:sz w:val="21"/>
      <w:szCs w:val="22"/>
    </w:rPr>
  </w:style>
  <w:style w:type="character" w:customStyle="1" w:styleId="Char">
    <w:name w:val="正文的样式 Char"/>
    <w:basedOn w:val="a0"/>
    <w:link w:val="aff7"/>
    <w:qFormat/>
    <w:rsid w:val="00FB1010"/>
    <w:rPr>
      <w:szCs w:val="24"/>
    </w:rPr>
  </w:style>
  <w:style w:type="paragraph" w:customStyle="1" w:styleId="aff7">
    <w:name w:val="正文的样式"/>
    <w:basedOn w:val="a"/>
    <w:link w:val="Char"/>
    <w:qFormat/>
    <w:rsid w:val="00FB1010"/>
    <w:pPr>
      <w:spacing w:before="100" w:after="100"/>
    </w:pPr>
    <w:rPr>
      <w:szCs w:val="24"/>
    </w:rPr>
  </w:style>
  <w:style w:type="character" w:customStyle="1" w:styleId="ac">
    <w:name w:val="文档结构图 字符"/>
    <w:basedOn w:val="a0"/>
    <w:link w:val="ab"/>
    <w:uiPriority w:val="99"/>
    <w:semiHidden/>
    <w:qFormat/>
    <w:rsid w:val="00FB1010"/>
    <w:rPr>
      <w:rFonts w:ascii="宋体" w:eastAsia="宋体" w:hAnsi="Calibri" w:cs="Times New Roman"/>
      <w:sz w:val="18"/>
      <w:szCs w:val="18"/>
    </w:rPr>
  </w:style>
  <w:style w:type="character" w:styleId="aff8">
    <w:name w:val="Placeholder Text"/>
    <w:basedOn w:val="a0"/>
    <w:uiPriority w:val="99"/>
    <w:semiHidden/>
    <w:qFormat/>
    <w:rsid w:val="00FB1010"/>
    <w:rPr>
      <w:color w:val="auto"/>
    </w:rPr>
  </w:style>
  <w:style w:type="character" w:customStyle="1" w:styleId="aff0">
    <w:name w:val="标题 字符"/>
    <w:basedOn w:val="a0"/>
    <w:link w:val="aff"/>
    <w:qFormat/>
    <w:rsid w:val="00FB1010"/>
    <w:rPr>
      <w:rFonts w:asciiTheme="majorHAnsi" w:eastAsia="宋体" w:hAnsiTheme="majorHAnsi" w:cstheme="majorBidi"/>
      <w:b/>
      <w:bCs/>
      <w:sz w:val="32"/>
      <w:szCs w:val="32"/>
    </w:rPr>
  </w:style>
  <w:style w:type="paragraph" w:styleId="aff9">
    <w:name w:val="No Spacing"/>
    <w:uiPriority w:val="1"/>
    <w:qFormat/>
    <w:rsid w:val="00FB1010"/>
    <w:pPr>
      <w:widowControl w:val="0"/>
      <w:jc w:val="both"/>
    </w:pPr>
    <w:rPr>
      <w:kern w:val="2"/>
      <w:sz w:val="21"/>
      <w:szCs w:val="22"/>
    </w:rPr>
  </w:style>
  <w:style w:type="character" w:customStyle="1" w:styleId="af7">
    <w:name w:val="尾注文本 字符"/>
    <w:basedOn w:val="a0"/>
    <w:link w:val="af6"/>
    <w:uiPriority w:val="99"/>
    <w:semiHidden/>
    <w:qFormat/>
    <w:rsid w:val="00FB1010"/>
    <w:rPr>
      <w:rFonts w:ascii="宋体" w:eastAsia="宋体" w:hAnsi="宋体" w:cs="宋体"/>
      <w:kern w:val="0"/>
      <w:szCs w:val="24"/>
    </w:rPr>
  </w:style>
  <w:style w:type="character" w:customStyle="1" w:styleId="Char1">
    <w:name w:val="批注主题 Char1"/>
    <w:basedOn w:val="a6"/>
    <w:uiPriority w:val="99"/>
    <w:semiHidden/>
    <w:rsid w:val="00FB1010"/>
    <w:rPr>
      <w:rFonts w:ascii="Times New Roman" w:eastAsia="宋体" w:hAnsi="Times New Roman" w:cs="Times New Roman"/>
      <w:b/>
      <w:bCs/>
      <w:szCs w:val="21"/>
    </w:rPr>
  </w:style>
  <w:style w:type="character" w:customStyle="1" w:styleId="span">
    <w:name w:val="span_"/>
    <w:basedOn w:val="a0"/>
    <w:qFormat/>
    <w:rsid w:val="00FB1010"/>
  </w:style>
  <w:style w:type="paragraph" w:customStyle="1" w:styleId="32">
    <w:name w:val="标题  3"/>
    <w:basedOn w:val="a"/>
    <w:next w:val="a"/>
    <w:link w:val="3Char"/>
    <w:qFormat/>
    <w:rsid w:val="00FB1010"/>
    <w:pPr>
      <w:keepNext/>
      <w:keepLines/>
      <w:spacing w:before="100" w:beforeAutospacing="1" w:after="100" w:afterAutospacing="1" w:line="415" w:lineRule="auto"/>
    </w:pPr>
    <w:rPr>
      <w:rFonts w:ascii="Times New Roman" w:eastAsia="宋体" w:hAnsi="Times New Roman" w:cs="Times New Roman"/>
      <w:b/>
      <w:szCs w:val="24"/>
    </w:rPr>
  </w:style>
  <w:style w:type="character" w:customStyle="1" w:styleId="3Char">
    <w:name w:val="标题  3 Char"/>
    <w:basedOn w:val="a0"/>
    <w:link w:val="32"/>
    <w:qFormat/>
    <w:rsid w:val="00FB1010"/>
    <w:rPr>
      <w:rFonts w:ascii="Times New Roman" w:eastAsia="宋体" w:hAnsi="Times New Roman" w:cs="Times New Roman"/>
      <w:b/>
      <w:szCs w:val="24"/>
    </w:rPr>
  </w:style>
  <w:style w:type="paragraph" w:customStyle="1" w:styleId="13">
    <w:name w:val="列出段落1"/>
    <w:basedOn w:val="a"/>
    <w:qFormat/>
    <w:rsid w:val="00FB1010"/>
    <w:pPr>
      <w:ind w:firstLineChars="200" w:firstLine="420"/>
    </w:pPr>
    <w:rPr>
      <w:rFonts w:ascii="Calibri" w:eastAsia="宋体" w:hAnsi="Calibri" w:cs="Calibri"/>
      <w:szCs w:val="21"/>
    </w:rPr>
  </w:style>
  <w:style w:type="paragraph" w:customStyle="1" w:styleId="14">
    <w:name w:val="报告正文格式1"/>
    <w:basedOn w:val="a"/>
    <w:qFormat/>
    <w:rsid w:val="00FB1010"/>
    <w:pPr>
      <w:spacing w:line="360" w:lineRule="auto"/>
      <w:ind w:firstLineChars="200" w:firstLine="200"/>
      <w:jc w:val="left"/>
    </w:pPr>
    <w:rPr>
      <w:rFonts w:ascii="Times New Roman" w:eastAsia="仿宋" w:hAnsi="Times New Roman" w:cs="Times New Roman"/>
      <w:bCs/>
      <w:sz w:val="24"/>
      <w:szCs w:val="24"/>
    </w:rPr>
  </w:style>
  <w:style w:type="character" w:customStyle="1" w:styleId="font71">
    <w:name w:val="font71"/>
    <w:basedOn w:val="a0"/>
    <w:rsid w:val="00FB1010"/>
    <w:rPr>
      <w:rFonts w:ascii="宋体" w:eastAsia="宋体" w:hAnsi="宋体" w:cs="宋体" w:hint="eastAsia"/>
      <w:color w:val="000000"/>
      <w:sz w:val="18"/>
      <w:szCs w:val="18"/>
      <w:u w:val="none"/>
    </w:rPr>
  </w:style>
  <w:style w:type="character" w:customStyle="1" w:styleId="font61">
    <w:name w:val="font61"/>
    <w:basedOn w:val="a0"/>
    <w:rsid w:val="00FB1010"/>
    <w:rPr>
      <w:rFonts w:ascii="Times New Roman" w:hAnsi="Times New Roman" w:cs="Times New Roman" w:hint="default"/>
      <w:color w:val="000000"/>
      <w:sz w:val="18"/>
      <w:szCs w:val="18"/>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2111420">
      <w:bodyDiv w:val="1"/>
      <w:marLeft w:val="0"/>
      <w:marRight w:val="0"/>
      <w:marTop w:val="0"/>
      <w:marBottom w:val="0"/>
      <w:divBdr>
        <w:top w:val="none" w:sz="0" w:space="0" w:color="auto"/>
        <w:left w:val="none" w:sz="0" w:space="0" w:color="auto"/>
        <w:bottom w:val="none" w:sz="0" w:space="0" w:color="auto"/>
        <w:right w:val="none" w:sz="0" w:space="0" w:color="auto"/>
      </w:divBdr>
    </w:div>
    <w:div w:id="1038973604">
      <w:bodyDiv w:val="1"/>
      <w:marLeft w:val="0"/>
      <w:marRight w:val="0"/>
      <w:marTop w:val="0"/>
      <w:marBottom w:val="0"/>
      <w:divBdr>
        <w:top w:val="none" w:sz="0" w:space="0" w:color="auto"/>
        <w:left w:val="none" w:sz="0" w:space="0" w:color="auto"/>
        <w:bottom w:val="none" w:sz="0" w:space="0" w:color="auto"/>
        <w:right w:val="none" w:sz="0" w:space="0" w:color="auto"/>
      </w:divBdr>
    </w:div>
    <w:div w:id="1367562101">
      <w:bodyDiv w:val="1"/>
      <w:marLeft w:val="0"/>
      <w:marRight w:val="0"/>
      <w:marTop w:val="0"/>
      <w:marBottom w:val="0"/>
      <w:divBdr>
        <w:top w:val="none" w:sz="0" w:space="0" w:color="auto"/>
        <w:left w:val="none" w:sz="0" w:space="0" w:color="auto"/>
        <w:bottom w:val="none" w:sz="0" w:space="0" w:color="auto"/>
        <w:right w:val="none" w:sz="0" w:space="0" w:color="auto"/>
      </w:divBdr>
    </w:div>
    <w:div w:id="15104110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relations xmlns="http://www.yonyou.com/relation"/>
</file>

<file path=customXml/item3.xml><?xml version="1.0" encoding="utf-8"?>
<dataSourceCollection xmlns="http://www.yonyou.com/datasource"/>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5D7E463-A10F-494B-AAC3-043C8AA8F383}">
  <ds:schemaRefs>
    <ds:schemaRef ds:uri="http://www.yonyou.com/relation"/>
  </ds:schemaRefs>
</ds:datastoreItem>
</file>

<file path=customXml/itemProps3.xml><?xml version="1.0" encoding="utf-8"?>
<ds:datastoreItem xmlns:ds="http://schemas.openxmlformats.org/officeDocument/2006/customXml" ds:itemID="{6BC0C85B-024C-49A1-89CA-1A1A3B0F4157}">
  <ds:schemaRefs>
    <ds:schemaRef ds:uri="http://www.yonyou.com/datasource"/>
  </ds:schemaRefs>
</ds:datastoreItem>
</file>

<file path=customXml/itemProps4.xml><?xml version="1.0" encoding="utf-8"?>
<ds:datastoreItem xmlns:ds="http://schemas.openxmlformats.org/officeDocument/2006/customXml" ds:itemID="{19DAB965-5C1D-4ECC-9277-B5F06774F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TotalTime>
  <Pages>13</Pages>
  <Words>803</Words>
  <Characters>4582</Characters>
  <Application>Microsoft Office Word</Application>
  <DocSecurity>0</DocSecurity>
  <Lines>38</Lines>
  <Paragraphs>10</Paragraphs>
  <ScaleCrop>false</ScaleCrop>
  <Company>china</Company>
  <LinksUpToDate>false</LinksUpToDate>
  <CharactersWithSpaces>5375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Meng Tang</dc:creator>
  <cp:lastModifiedBy>xz08</cp:lastModifiedBy>
  <cp:revision>17</cp:revision>
  <cp:lastPrinted>2018-11-16T09:02:00Z</cp:lastPrinted>
  <dcterms:created xsi:type="dcterms:W3CDTF">2018-11-16T08:49:00Z</dcterms:created>
  <dcterms:modified xsi:type="dcterms:W3CDTF">2021-10-14T05:12:00Z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